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95E91" w14:textId="73FBA1EE" w:rsidR="001F0BDB" w:rsidRPr="00CC58E3" w:rsidRDefault="001F0BDB" w:rsidP="001F0BDB">
      <w:pPr>
        <w:pStyle w:val="CourseName"/>
      </w:pPr>
      <w:r>
        <w:t>AOF</w:t>
      </w:r>
      <w:r w:rsidRPr="00453A3E">
        <w:t xml:space="preserve"> </w:t>
      </w:r>
      <w:r w:rsidR="00235597">
        <w:t>Financial Planning</w:t>
      </w:r>
    </w:p>
    <w:p w14:paraId="74DDCF7E" w14:textId="77777777" w:rsidR="001F0BDB" w:rsidRPr="00453A3E" w:rsidRDefault="001F0BDB" w:rsidP="001F0BDB">
      <w:pPr>
        <w:pStyle w:val="LessonNo"/>
      </w:pPr>
      <w:r w:rsidRPr="00453A3E">
        <w:t xml:space="preserve">Lesson </w:t>
      </w:r>
      <w:r>
        <w:t>18</w:t>
      </w:r>
    </w:p>
    <w:p w14:paraId="7C6E0769" w14:textId="77777777" w:rsidR="001F0BDB" w:rsidRPr="00453A3E" w:rsidRDefault="001F0BDB" w:rsidP="001F0BDB">
      <w:pPr>
        <w:pStyle w:val="LessonTitle"/>
      </w:pPr>
      <w:r>
        <w:t>Planning for Retirement</w:t>
      </w:r>
    </w:p>
    <w:p w14:paraId="241F440D" w14:textId="77777777" w:rsidR="001F0BDB" w:rsidRPr="00CC58E3" w:rsidRDefault="001F0BDB" w:rsidP="001F0BDB">
      <w:pPr>
        <w:pStyle w:val="Resources"/>
      </w:pPr>
      <w:r w:rsidRPr="00CC58E3">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442"/>
        <w:gridCol w:w="6629"/>
      </w:tblGrid>
      <w:tr w:rsidR="001F0BDB" w:rsidRPr="00CC58E3" w14:paraId="520AC94E" w14:textId="77777777">
        <w:tc>
          <w:tcPr>
            <w:tcW w:w="1346" w:type="pct"/>
            <w:tcBorders>
              <w:bottom w:val="single" w:sz="4" w:space="0" w:color="auto"/>
            </w:tcBorders>
            <w:shd w:val="clear" w:color="auto" w:fill="336699"/>
          </w:tcPr>
          <w:p w14:paraId="5E8278C5" w14:textId="77777777" w:rsidR="001F0BDB" w:rsidRPr="00042E92" w:rsidRDefault="001F0BDB" w:rsidP="001F0BDB">
            <w:pPr>
              <w:pStyle w:val="TableHeadings"/>
            </w:pPr>
            <w:r>
              <w:t>Resource</w:t>
            </w:r>
          </w:p>
        </w:tc>
        <w:tc>
          <w:tcPr>
            <w:tcW w:w="3654" w:type="pct"/>
            <w:tcBorders>
              <w:bottom w:val="single" w:sz="4" w:space="0" w:color="auto"/>
            </w:tcBorders>
            <w:shd w:val="clear" w:color="auto" w:fill="336699"/>
          </w:tcPr>
          <w:p w14:paraId="4E5FF36F" w14:textId="77777777" w:rsidR="001F0BDB" w:rsidRPr="00042E92" w:rsidRDefault="001F0BDB" w:rsidP="001F0BDB">
            <w:pPr>
              <w:pStyle w:val="TableHeadings"/>
            </w:pPr>
            <w:r>
              <w:t>Description</w:t>
            </w:r>
          </w:p>
        </w:tc>
      </w:tr>
      <w:tr w:rsidR="001F0BDB" w:rsidRPr="00CC58E3" w14:paraId="3AEB8C0D" w14:textId="77777777">
        <w:tc>
          <w:tcPr>
            <w:tcW w:w="1346" w:type="pct"/>
            <w:shd w:val="clear" w:color="auto" w:fill="CADCEE"/>
          </w:tcPr>
          <w:p w14:paraId="02D9A954" w14:textId="77777777" w:rsidR="001F0BDB" w:rsidRPr="00CC58E3" w:rsidRDefault="001F0BDB" w:rsidP="001F0BDB">
            <w:pPr>
              <w:pStyle w:val="TableText"/>
            </w:pPr>
            <w:r w:rsidRPr="00CC58E3">
              <w:t xml:space="preserve">Student Resource </w:t>
            </w:r>
            <w:r>
              <w:t>18</w:t>
            </w:r>
            <w:r w:rsidRPr="00CC58E3">
              <w:t>.</w:t>
            </w:r>
            <w:r>
              <w:t>1</w:t>
            </w:r>
          </w:p>
        </w:tc>
        <w:tc>
          <w:tcPr>
            <w:tcW w:w="3654" w:type="pct"/>
            <w:shd w:val="clear" w:color="auto" w:fill="CADCEE"/>
          </w:tcPr>
          <w:p w14:paraId="7341B5E2" w14:textId="77777777" w:rsidR="001F0BDB" w:rsidRPr="00CC58E3" w:rsidRDefault="00385980" w:rsidP="001F0BDB">
            <w:pPr>
              <w:pStyle w:val="TableText"/>
            </w:pPr>
            <w:r>
              <w:t>Letter-Writing Frame: Me at 75</w:t>
            </w:r>
          </w:p>
        </w:tc>
      </w:tr>
      <w:tr w:rsidR="001F0BDB" w:rsidRPr="00CC58E3" w14:paraId="63A12A56" w14:textId="77777777">
        <w:tc>
          <w:tcPr>
            <w:tcW w:w="1346" w:type="pct"/>
            <w:tcBorders>
              <w:bottom w:val="single" w:sz="4" w:space="0" w:color="auto"/>
            </w:tcBorders>
          </w:tcPr>
          <w:p w14:paraId="79689D52" w14:textId="77777777" w:rsidR="001F0BDB" w:rsidRPr="00CC58E3" w:rsidRDefault="001F0BDB" w:rsidP="001F0BDB">
            <w:pPr>
              <w:pStyle w:val="TableText"/>
            </w:pPr>
            <w:r w:rsidRPr="00CC58E3">
              <w:t xml:space="preserve">Student Resource </w:t>
            </w:r>
            <w:r>
              <w:t>18</w:t>
            </w:r>
            <w:r w:rsidRPr="00CC58E3">
              <w:t>.</w:t>
            </w:r>
            <w:r>
              <w:t>2</w:t>
            </w:r>
          </w:p>
        </w:tc>
        <w:tc>
          <w:tcPr>
            <w:tcW w:w="3654" w:type="pct"/>
            <w:tcBorders>
              <w:bottom w:val="single" w:sz="4" w:space="0" w:color="auto"/>
            </w:tcBorders>
          </w:tcPr>
          <w:p w14:paraId="3D684162" w14:textId="77777777" w:rsidR="001F0BDB" w:rsidRPr="00CC58E3" w:rsidRDefault="00441AAA" w:rsidP="00441AAA">
            <w:pPr>
              <w:pStyle w:val="TableText"/>
            </w:pPr>
            <w:r>
              <w:t>Chart</w:t>
            </w:r>
            <w:r w:rsidR="00385980">
              <w:t>: Retirement Planning</w:t>
            </w:r>
            <w:r w:rsidR="001F0BDB">
              <w:t xml:space="preserve"> </w:t>
            </w:r>
          </w:p>
        </w:tc>
      </w:tr>
      <w:tr w:rsidR="001F0BDB" w:rsidRPr="00CC58E3" w14:paraId="54FE8E5A" w14:textId="77777777">
        <w:tc>
          <w:tcPr>
            <w:tcW w:w="1346" w:type="pct"/>
            <w:tcBorders>
              <w:bottom w:val="single" w:sz="4" w:space="0" w:color="auto"/>
            </w:tcBorders>
            <w:shd w:val="clear" w:color="auto" w:fill="CADCEE"/>
          </w:tcPr>
          <w:p w14:paraId="38E20800" w14:textId="77777777" w:rsidR="001F0BDB" w:rsidRPr="00CC58E3" w:rsidRDefault="001F0BDB" w:rsidP="001F0BDB">
            <w:pPr>
              <w:pStyle w:val="TableText"/>
            </w:pPr>
            <w:r w:rsidRPr="00CC58E3">
              <w:t xml:space="preserve">Student Resource </w:t>
            </w:r>
            <w:r>
              <w:t>18</w:t>
            </w:r>
            <w:r w:rsidRPr="00CC58E3">
              <w:t>.</w:t>
            </w:r>
            <w:r>
              <w:t>3</w:t>
            </w:r>
          </w:p>
        </w:tc>
        <w:tc>
          <w:tcPr>
            <w:tcW w:w="3654" w:type="pct"/>
            <w:tcBorders>
              <w:bottom w:val="single" w:sz="4" w:space="0" w:color="auto"/>
            </w:tcBorders>
            <w:shd w:val="clear" w:color="auto" w:fill="CADCEE"/>
          </w:tcPr>
          <w:p w14:paraId="5259AAE9" w14:textId="77777777" w:rsidR="001F0BDB" w:rsidRDefault="001F0BDB" w:rsidP="001F0BDB">
            <w:pPr>
              <w:pStyle w:val="TableText"/>
            </w:pPr>
            <w:r>
              <w:t>Reading: Planning for Retirement</w:t>
            </w:r>
          </w:p>
        </w:tc>
      </w:tr>
      <w:tr w:rsidR="001F0BDB" w:rsidRPr="00CC58E3" w14:paraId="5AB7A150" w14:textId="77777777">
        <w:tc>
          <w:tcPr>
            <w:tcW w:w="1346" w:type="pct"/>
            <w:shd w:val="clear" w:color="auto" w:fill="auto"/>
          </w:tcPr>
          <w:p w14:paraId="44A7E724" w14:textId="77777777" w:rsidR="001F0BDB" w:rsidRPr="00CC58E3" w:rsidRDefault="001F0BDB" w:rsidP="001F0BDB">
            <w:pPr>
              <w:pStyle w:val="TableText"/>
            </w:pPr>
            <w:r w:rsidRPr="00CC58E3">
              <w:t xml:space="preserve">Student Resource </w:t>
            </w:r>
            <w:r>
              <w:t>18</w:t>
            </w:r>
            <w:r w:rsidRPr="00CC58E3">
              <w:t>.</w:t>
            </w:r>
            <w:r>
              <w:t>4</w:t>
            </w:r>
          </w:p>
        </w:tc>
        <w:tc>
          <w:tcPr>
            <w:tcW w:w="3654" w:type="pct"/>
            <w:shd w:val="clear" w:color="auto" w:fill="auto"/>
          </w:tcPr>
          <w:p w14:paraId="785B1EC0" w14:textId="77777777" w:rsidR="001F0BDB" w:rsidRPr="00CC58E3" w:rsidRDefault="00441AAA" w:rsidP="00DF246F">
            <w:pPr>
              <w:pStyle w:val="TableText"/>
            </w:pPr>
            <w:r>
              <w:t>Scenarios and Strategies</w:t>
            </w:r>
            <w:r w:rsidR="00C26251" w:rsidRPr="008E446E">
              <w:t xml:space="preserve">: </w:t>
            </w:r>
            <w:r w:rsidR="00C26251">
              <w:t>Exploring Retirement</w:t>
            </w:r>
          </w:p>
        </w:tc>
      </w:tr>
      <w:tr w:rsidR="001F0BDB" w:rsidRPr="00CC58E3" w14:paraId="5E282476" w14:textId="77777777">
        <w:tc>
          <w:tcPr>
            <w:tcW w:w="1346" w:type="pct"/>
            <w:shd w:val="clear" w:color="auto" w:fill="CADCEE"/>
          </w:tcPr>
          <w:p w14:paraId="51B453C0" w14:textId="77777777" w:rsidR="001F0BDB" w:rsidRPr="00CC58E3" w:rsidRDefault="001F0BDB" w:rsidP="001F0BDB">
            <w:pPr>
              <w:pStyle w:val="TableText"/>
            </w:pPr>
            <w:r w:rsidRPr="00CC58E3">
              <w:t xml:space="preserve">Student Resource </w:t>
            </w:r>
            <w:r>
              <w:t>18</w:t>
            </w:r>
            <w:r w:rsidRPr="00CC58E3">
              <w:t>.</w:t>
            </w:r>
            <w:r>
              <w:t>5</w:t>
            </w:r>
          </w:p>
        </w:tc>
        <w:tc>
          <w:tcPr>
            <w:tcW w:w="3654" w:type="pct"/>
            <w:shd w:val="clear" w:color="auto" w:fill="CADCEE"/>
          </w:tcPr>
          <w:p w14:paraId="0DFDD6DA" w14:textId="77777777" w:rsidR="001F0BDB" w:rsidRPr="00CC58E3" w:rsidRDefault="00C26251" w:rsidP="00E57E17">
            <w:pPr>
              <w:pStyle w:val="TableText"/>
            </w:pPr>
            <w:r>
              <w:t>Reading: Retirement Planning Instruments</w:t>
            </w:r>
          </w:p>
        </w:tc>
      </w:tr>
    </w:tbl>
    <w:p w14:paraId="450BB6B5" w14:textId="77777777" w:rsidR="001F0BDB" w:rsidRPr="00CC58E3" w:rsidRDefault="001F0BDB" w:rsidP="001F0BDB">
      <w:pPr>
        <w:pStyle w:val="BodyText"/>
      </w:pPr>
    </w:p>
    <w:p w14:paraId="6D6D108C" w14:textId="77777777" w:rsidR="001F0BDB" w:rsidRDefault="001F0BDB" w:rsidP="001F0BDB">
      <w:pPr>
        <w:pStyle w:val="ResourceNo"/>
      </w:pPr>
      <w:r w:rsidRPr="00604D81">
        <w:lastRenderedPageBreak/>
        <w:t xml:space="preserve">Student Resource </w:t>
      </w:r>
      <w:r>
        <w:t>18.1</w:t>
      </w:r>
    </w:p>
    <w:p w14:paraId="0C20C00D" w14:textId="77777777" w:rsidR="001F0BDB" w:rsidRDefault="00813024" w:rsidP="001F0BDB">
      <w:pPr>
        <w:pStyle w:val="ResourceTitle"/>
      </w:pPr>
      <w:r>
        <w:t>Letter-Writing Frame</w:t>
      </w:r>
      <w:r w:rsidR="001F0BDB" w:rsidRPr="00CC58E3">
        <w:t xml:space="preserve">: </w:t>
      </w:r>
      <w:r w:rsidR="002C149D">
        <w:t>Me at 75</w:t>
      </w:r>
    </w:p>
    <w:p w14:paraId="5F74697E" w14:textId="77777777" w:rsidR="002C7CEE" w:rsidRDefault="002C7CEE" w:rsidP="00813024">
      <w:pPr>
        <w:pStyle w:val="Instructions"/>
      </w:pPr>
      <w:r>
        <w:t>Student Name:_______________________________________________________ Date:___________</w:t>
      </w:r>
    </w:p>
    <w:p w14:paraId="0FFFFE83" w14:textId="0A8F0A70" w:rsidR="002C149D" w:rsidRDefault="00813024" w:rsidP="00813024">
      <w:pPr>
        <w:pStyle w:val="Instructions"/>
      </w:pPr>
      <w:r w:rsidRPr="005710A4">
        <w:t xml:space="preserve">Directions: Use the following </w:t>
      </w:r>
      <w:r w:rsidR="007E3A5A">
        <w:t>frame</w:t>
      </w:r>
      <w:r w:rsidR="007E3A5A" w:rsidRPr="005710A4">
        <w:t xml:space="preserve"> </w:t>
      </w:r>
      <w:r w:rsidRPr="005710A4">
        <w:t xml:space="preserve">to help you organize your </w:t>
      </w:r>
      <w:r>
        <w:t>description of your life at age 75</w:t>
      </w:r>
      <w:r w:rsidRPr="005710A4">
        <w:t xml:space="preserve">. Once you have completed this </w:t>
      </w:r>
      <w:r w:rsidR="007E3A5A">
        <w:t>frame</w:t>
      </w:r>
      <w:r w:rsidRPr="005710A4">
        <w:t xml:space="preserve">, </w:t>
      </w:r>
      <w:r w:rsidR="007E3A5A">
        <w:t xml:space="preserve">make any revisions that you decide to include from peer comments, and </w:t>
      </w:r>
      <w:r w:rsidRPr="005710A4">
        <w:t>copy the information onto a blank piece of paper or type your letter using word</w:t>
      </w:r>
      <w:r w:rsidR="00136B97">
        <w:t xml:space="preserve"> </w:t>
      </w:r>
      <w:r w:rsidRPr="005710A4">
        <w:t>processing software. Make sure that you clearly understand the assessment requirements before beginning your letter.</w:t>
      </w:r>
    </w:p>
    <w:p w14:paraId="6AD3A51B" w14:textId="77777777" w:rsidR="00813024" w:rsidRPr="00813024" w:rsidRDefault="00813024" w:rsidP="00813024">
      <w:r w:rsidRPr="00813024">
        <w:t xml:space="preserve">Date: </w:t>
      </w:r>
    </w:p>
    <w:p w14:paraId="5471DB84" w14:textId="77777777" w:rsidR="00813024" w:rsidRPr="00813024" w:rsidRDefault="00813024" w:rsidP="00813024"/>
    <w:p w14:paraId="2EFF4792" w14:textId="77777777" w:rsidR="00813024" w:rsidRPr="00813024" w:rsidRDefault="00813024" w:rsidP="00813024">
      <w:r w:rsidRPr="00813024">
        <w:t xml:space="preserve">Dear </w:t>
      </w:r>
      <w:r>
        <w:t>[your name]</w:t>
      </w:r>
      <w:r w:rsidRPr="00813024">
        <w:t>,</w:t>
      </w:r>
    </w:p>
    <w:p w14:paraId="1269861B" w14:textId="77777777" w:rsidR="00813024" w:rsidRPr="00813024" w:rsidRDefault="00813024" w:rsidP="00813024"/>
    <w:p w14:paraId="754A7A05" w14:textId="2C9023C9" w:rsidR="00813024" w:rsidRPr="00813024" w:rsidRDefault="00813024" w:rsidP="00813024">
      <w:r>
        <w:t>Today I… [In a few sentences, describe what you did today. This can be work, a hobby, or some activity that represents your financial state. You can also mention your spouse, your children or grandchildren, or your friends.]</w:t>
      </w:r>
    </w:p>
    <w:p w14:paraId="45380535" w14:textId="77777777" w:rsidR="00813024" w:rsidRPr="00813024" w:rsidRDefault="00813024" w:rsidP="00813024"/>
    <w:p w14:paraId="112C919B" w14:textId="77777777" w:rsidR="00813024" w:rsidRPr="00813024" w:rsidRDefault="00813024" w:rsidP="00813024"/>
    <w:p w14:paraId="75DAA87E" w14:textId="77777777" w:rsidR="00813024" w:rsidRDefault="00813024" w:rsidP="00813024"/>
    <w:p w14:paraId="607EEB06" w14:textId="77777777" w:rsidR="002F4A78" w:rsidRPr="002F4A78" w:rsidRDefault="002F4A78" w:rsidP="002F4A78">
      <w:pPr>
        <w:pStyle w:val="BodyText"/>
      </w:pPr>
    </w:p>
    <w:p w14:paraId="000B2BC3" w14:textId="77777777" w:rsidR="00813024" w:rsidRPr="00813024" w:rsidDel="007E75E1" w:rsidRDefault="00813024" w:rsidP="00813024"/>
    <w:p w14:paraId="479A7E81" w14:textId="30B9993B" w:rsidR="00813024" w:rsidRDefault="00813024" w:rsidP="00813024">
      <w:r>
        <w:t>I am writing to thank you for… [In this paragraph, describe your financial status in general. You can include where you live, what you drive, or any other situation that reflects your quality of life.]</w:t>
      </w:r>
    </w:p>
    <w:p w14:paraId="0CF3EA38" w14:textId="77777777" w:rsidR="00813024" w:rsidRDefault="00813024" w:rsidP="00813024"/>
    <w:p w14:paraId="046D0ECF" w14:textId="77777777" w:rsidR="00813024" w:rsidRDefault="00813024" w:rsidP="00813024"/>
    <w:p w14:paraId="66DDD1F8" w14:textId="77777777" w:rsidR="00813024" w:rsidRDefault="00813024" w:rsidP="00813024"/>
    <w:p w14:paraId="66CD0ED4" w14:textId="77777777" w:rsidR="002F4A78" w:rsidRDefault="002F4A78" w:rsidP="002F4A78">
      <w:pPr>
        <w:pStyle w:val="BodyText"/>
      </w:pPr>
    </w:p>
    <w:p w14:paraId="63BEBEE5" w14:textId="77777777" w:rsidR="002F4A78" w:rsidRDefault="002F4A78" w:rsidP="002F4A78">
      <w:pPr>
        <w:pStyle w:val="BodyText"/>
      </w:pPr>
    </w:p>
    <w:p w14:paraId="27AE35E7" w14:textId="77777777" w:rsidR="002F4A78" w:rsidRDefault="002F4A78" w:rsidP="002F4A78">
      <w:pPr>
        <w:pStyle w:val="BodyText"/>
      </w:pPr>
    </w:p>
    <w:p w14:paraId="6156A92C" w14:textId="5B3843A6" w:rsidR="002F4A78" w:rsidRPr="002F4A78" w:rsidRDefault="002F4A78" w:rsidP="002F4A78">
      <w:pPr>
        <w:pStyle w:val="BodyText"/>
      </w:pPr>
      <w:r>
        <w:t>My financial goals were… [In this paragraph, describe your financial goals for retirement. If you wish, you can describe how your goals changed throughout your life.]</w:t>
      </w:r>
    </w:p>
    <w:p w14:paraId="54A4D70C" w14:textId="77777777" w:rsidR="00813024" w:rsidRDefault="00813024" w:rsidP="00813024"/>
    <w:p w14:paraId="52DACDEF" w14:textId="77777777" w:rsidR="00813024" w:rsidRDefault="00813024" w:rsidP="00813024"/>
    <w:p w14:paraId="2F1B3D37" w14:textId="77777777" w:rsidR="002F4A78" w:rsidRDefault="002F4A78" w:rsidP="002F4A78">
      <w:pPr>
        <w:pStyle w:val="BodyText"/>
      </w:pPr>
    </w:p>
    <w:p w14:paraId="43083654" w14:textId="77777777" w:rsidR="002F4A78" w:rsidRDefault="002F4A78" w:rsidP="002F4A78">
      <w:pPr>
        <w:pStyle w:val="BodyText"/>
      </w:pPr>
    </w:p>
    <w:p w14:paraId="2D191C11" w14:textId="77777777" w:rsidR="002F4A78" w:rsidRPr="002F4A78" w:rsidRDefault="002F4A78" w:rsidP="002F4A78">
      <w:pPr>
        <w:pStyle w:val="BodyText"/>
      </w:pPr>
    </w:p>
    <w:p w14:paraId="37569311" w14:textId="77777777" w:rsidR="00813024" w:rsidRDefault="00813024" w:rsidP="00813024"/>
    <w:p w14:paraId="0F54B351" w14:textId="77777777" w:rsidR="002F4A78" w:rsidRDefault="002F4A78" w:rsidP="00813024"/>
    <w:p w14:paraId="3F6FF07C" w14:textId="77777777" w:rsidR="002F4A78" w:rsidRDefault="002F4A78" w:rsidP="00813024"/>
    <w:p w14:paraId="44699884" w14:textId="77777777" w:rsidR="002F4A78" w:rsidRDefault="002F4A78" w:rsidP="00813024"/>
    <w:p w14:paraId="220CE722" w14:textId="77777777" w:rsidR="00813024" w:rsidRPr="00813024" w:rsidRDefault="00033137" w:rsidP="00813024">
      <w:r>
        <w:t xml:space="preserve">The decisions </w:t>
      </w:r>
      <w:r w:rsidR="00B80688">
        <w:t>I</w:t>
      </w:r>
      <w:r>
        <w:t xml:space="preserve"> made before I reached retirement age have made all the difference. First, I want to mention… [T</w:t>
      </w:r>
      <w:r w:rsidR="00813024">
        <w:t xml:space="preserve">ell yourself the financial decision that has been most helpful to you in attaining financial </w:t>
      </w:r>
      <w:r>
        <w:t>independence</w:t>
      </w:r>
      <w:r w:rsidR="00813024">
        <w:t xml:space="preserve"> in retirement. Be specific</w:t>
      </w:r>
      <w:r>
        <w:t>. You can i</w:t>
      </w:r>
      <w:r w:rsidR="00813024">
        <w:t xml:space="preserve">nclude </w:t>
      </w:r>
      <w:r>
        <w:t xml:space="preserve">a specific change you made </w:t>
      </w:r>
      <w:r w:rsidR="00813024">
        <w:t xml:space="preserve">to </w:t>
      </w:r>
      <w:r>
        <w:t xml:space="preserve">your </w:t>
      </w:r>
      <w:r w:rsidR="00813024">
        <w:t>portfolio mix, and how old you were when you made</w:t>
      </w:r>
      <w:r>
        <w:t xml:space="preserve"> it</w:t>
      </w:r>
      <w:r w:rsidR="00813024">
        <w:t>.]</w:t>
      </w:r>
    </w:p>
    <w:p w14:paraId="640BBB65" w14:textId="77777777" w:rsidR="00813024" w:rsidRPr="00813024" w:rsidRDefault="00813024" w:rsidP="00813024"/>
    <w:p w14:paraId="31210CCD" w14:textId="77777777" w:rsidR="00813024" w:rsidRPr="00813024" w:rsidRDefault="00813024" w:rsidP="00813024"/>
    <w:p w14:paraId="5BF4D8A8" w14:textId="77777777" w:rsidR="00813024" w:rsidRPr="00813024" w:rsidRDefault="00813024" w:rsidP="00813024"/>
    <w:p w14:paraId="5B288A1C" w14:textId="77777777" w:rsidR="00813024" w:rsidRPr="00813024" w:rsidRDefault="00813024" w:rsidP="00813024"/>
    <w:p w14:paraId="3D472F49" w14:textId="77777777" w:rsidR="00813024" w:rsidRPr="00813024" w:rsidRDefault="00813024" w:rsidP="00813024"/>
    <w:p w14:paraId="6EEDD890" w14:textId="77777777" w:rsidR="00813024" w:rsidRPr="00813024" w:rsidRDefault="00813024" w:rsidP="00813024"/>
    <w:p w14:paraId="3599EC5F" w14:textId="77777777" w:rsidR="00813024" w:rsidRPr="00813024" w:rsidRDefault="00033137" w:rsidP="00813024">
      <w:r>
        <w:t>Additionally,</w:t>
      </w:r>
      <w:r w:rsidR="00813024" w:rsidRPr="00813024">
        <w:t>…</w:t>
      </w:r>
      <w:r w:rsidR="00704E46">
        <w:t xml:space="preserve"> </w:t>
      </w:r>
      <w:r w:rsidR="00813024" w:rsidRPr="00813024">
        <w:t xml:space="preserve">[Write </w:t>
      </w:r>
      <w:r>
        <w:t xml:space="preserve">another good financial decision </w:t>
      </w:r>
      <w:r w:rsidR="00813024" w:rsidRPr="00813024">
        <w:t>here.</w:t>
      </w:r>
      <w:r>
        <w:t xml:space="preserve"> Be specific, and include how old you were when you made the decision if it’s relevant.</w:t>
      </w:r>
      <w:r w:rsidR="00813024" w:rsidRPr="00813024">
        <w:t>]</w:t>
      </w:r>
    </w:p>
    <w:p w14:paraId="6D0DCD41" w14:textId="77777777" w:rsidR="00813024" w:rsidRPr="00813024" w:rsidRDefault="00813024" w:rsidP="00813024"/>
    <w:p w14:paraId="45882129" w14:textId="77777777" w:rsidR="00813024" w:rsidRPr="00813024" w:rsidRDefault="00813024" w:rsidP="00813024"/>
    <w:p w14:paraId="126D0720" w14:textId="77777777" w:rsidR="00813024" w:rsidRPr="00813024" w:rsidRDefault="00813024" w:rsidP="00813024"/>
    <w:p w14:paraId="7BB7194F" w14:textId="77777777" w:rsidR="00813024" w:rsidRPr="00813024" w:rsidRDefault="00813024" w:rsidP="00813024"/>
    <w:p w14:paraId="3A52DEDD" w14:textId="77777777" w:rsidR="00813024" w:rsidRPr="00813024" w:rsidRDefault="00813024" w:rsidP="00813024"/>
    <w:p w14:paraId="183CA52C" w14:textId="77777777" w:rsidR="00813024" w:rsidRPr="00813024" w:rsidRDefault="00813024" w:rsidP="00813024"/>
    <w:p w14:paraId="69993723" w14:textId="77777777" w:rsidR="00813024" w:rsidRPr="00813024" w:rsidRDefault="00033137" w:rsidP="00813024">
      <w:r>
        <w:t>[Conclude with a paragraph summarizing your feelings about the path you took to financial independence.]</w:t>
      </w:r>
    </w:p>
    <w:p w14:paraId="35E535B9" w14:textId="77777777" w:rsidR="00813024" w:rsidRPr="00813024" w:rsidRDefault="00813024" w:rsidP="00813024">
      <w:pPr>
        <w:ind w:firstLine="720"/>
      </w:pPr>
    </w:p>
    <w:p w14:paraId="354AC549" w14:textId="77777777" w:rsidR="002F4A78" w:rsidRDefault="002F4A78" w:rsidP="002F4A78">
      <w:pPr>
        <w:pStyle w:val="BodyText"/>
      </w:pPr>
    </w:p>
    <w:p w14:paraId="107F5B83" w14:textId="77777777" w:rsidR="002F4A78" w:rsidRDefault="002F4A78" w:rsidP="002F4A78">
      <w:pPr>
        <w:pStyle w:val="BodyText"/>
      </w:pPr>
    </w:p>
    <w:p w14:paraId="00E669D7" w14:textId="77777777" w:rsidR="002F4A78" w:rsidRPr="002F4A78" w:rsidRDefault="002F4A78" w:rsidP="002F4A78">
      <w:pPr>
        <w:pStyle w:val="BodyText"/>
      </w:pPr>
    </w:p>
    <w:p w14:paraId="227707E4" w14:textId="77777777" w:rsidR="00813024" w:rsidRPr="00813024" w:rsidRDefault="00813024" w:rsidP="00813024">
      <w:pPr>
        <w:ind w:firstLine="720"/>
      </w:pPr>
    </w:p>
    <w:p w14:paraId="4B7684CE" w14:textId="77777777" w:rsidR="00813024" w:rsidRPr="00813024" w:rsidRDefault="00813024" w:rsidP="00813024">
      <w:pPr>
        <w:ind w:firstLine="720"/>
      </w:pPr>
    </w:p>
    <w:p w14:paraId="1CD1A30D" w14:textId="77777777" w:rsidR="00813024" w:rsidRPr="00813024" w:rsidRDefault="00813024" w:rsidP="00813024">
      <w:r w:rsidRPr="00813024">
        <w:t>Sincerely,</w:t>
      </w:r>
    </w:p>
    <w:p w14:paraId="3168DB2D" w14:textId="77777777" w:rsidR="00813024" w:rsidRPr="00813024" w:rsidRDefault="00813024" w:rsidP="00813024"/>
    <w:p w14:paraId="1EAD22B1" w14:textId="77777777" w:rsidR="00813024" w:rsidRPr="00813024" w:rsidRDefault="00813024" w:rsidP="00813024">
      <w:r w:rsidRPr="00813024">
        <w:t>(Your Name)</w:t>
      </w:r>
    </w:p>
    <w:p w14:paraId="7318B5DE" w14:textId="77777777" w:rsidR="00813024" w:rsidRPr="00813024" w:rsidRDefault="00813024" w:rsidP="00813024"/>
    <w:p w14:paraId="1605F020" w14:textId="141A9A7B" w:rsidR="00813024" w:rsidRPr="00813024" w:rsidRDefault="00616B0E" w:rsidP="00033137">
      <w:pPr>
        <w:pStyle w:val="H3"/>
      </w:pPr>
      <w:r>
        <w:t>Make sure</w:t>
      </w:r>
      <w:r w:rsidR="00813024" w:rsidRPr="00813024">
        <w:t xml:space="preserve"> your letter</w:t>
      </w:r>
      <w:r w:rsidR="00A0754F">
        <w:t xml:space="preserve"> meets or exceeds the following assessment criteria</w:t>
      </w:r>
      <w:r w:rsidR="00813024" w:rsidRPr="00813024">
        <w:t>:</w:t>
      </w:r>
    </w:p>
    <w:p w14:paraId="7CD9B371" w14:textId="5BA511AF" w:rsidR="00813024" w:rsidRPr="00813024" w:rsidRDefault="00616B0E" w:rsidP="00A0754F">
      <w:pPr>
        <w:pStyle w:val="BL"/>
      </w:pPr>
      <w:r>
        <w:t>It o</w:t>
      </w:r>
      <w:r w:rsidR="00813024" w:rsidRPr="00813024">
        <w:t>ffer</w:t>
      </w:r>
      <w:r w:rsidR="00A0754F">
        <w:t>s</w:t>
      </w:r>
      <w:r w:rsidR="00813024" w:rsidRPr="00813024">
        <w:t xml:space="preserve"> three detailed </w:t>
      </w:r>
      <w:r w:rsidR="00033137">
        <w:t xml:space="preserve">actions you took that resulted in financial </w:t>
      </w:r>
      <w:r w:rsidR="00033137" w:rsidRPr="00E76A4C">
        <w:t>independence</w:t>
      </w:r>
      <w:r w:rsidR="00EC5328">
        <w:t>.</w:t>
      </w:r>
    </w:p>
    <w:p w14:paraId="46C6029E" w14:textId="6F367433" w:rsidR="00813024" w:rsidRPr="00813024" w:rsidRDefault="00813024" w:rsidP="00797871">
      <w:pPr>
        <w:numPr>
          <w:ilvl w:val="0"/>
          <w:numId w:val="2"/>
        </w:numPr>
        <w:tabs>
          <w:tab w:val="clear" w:pos="1080"/>
          <w:tab w:val="left" w:pos="360"/>
        </w:tabs>
        <w:suppressAutoHyphens/>
        <w:autoSpaceDE w:val="0"/>
        <w:autoSpaceDN w:val="0"/>
        <w:adjustRightInd w:val="0"/>
        <w:spacing w:before="120" w:line="240" w:lineRule="auto"/>
        <w:ind w:left="648"/>
        <w:textAlignment w:val="center"/>
        <w:rPr>
          <w:rFonts w:cs="Courier New"/>
          <w:color w:val="000000"/>
          <w:szCs w:val="20"/>
        </w:rPr>
      </w:pPr>
      <w:r w:rsidRPr="00813024">
        <w:rPr>
          <w:rFonts w:cs="Courier New"/>
          <w:color w:val="000000"/>
          <w:szCs w:val="20"/>
        </w:rPr>
        <w:t>I</w:t>
      </w:r>
      <w:r w:rsidR="00616B0E">
        <w:rPr>
          <w:rFonts w:cs="Courier New"/>
          <w:color w:val="000000"/>
          <w:szCs w:val="20"/>
        </w:rPr>
        <w:t>t i</w:t>
      </w:r>
      <w:r w:rsidRPr="00813024">
        <w:rPr>
          <w:rFonts w:cs="Courier New"/>
          <w:color w:val="000000"/>
          <w:szCs w:val="20"/>
        </w:rPr>
        <w:t>nclude</w:t>
      </w:r>
      <w:r w:rsidR="00A0754F">
        <w:rPr>
          <w:rFonts w:cs="Courier New"/>
          <w:color w:val="000000"/>
          <w:szCs w:val="20"/>
        </w:rPr>
        <w:t>s</w:t>
      </w:r>
      <w:r w:rsidRPr="00813024">
        <w:rPr>
          <w:rFonts w:cs="Courier New"/>
          <w:color w:val="000000"/>
          <w:szCs w:val="20"/>
        </w:rPr>
        <w:t xml:space="preserve"> </w:t>
      </w:r>
      <w:r w:rsidR="00033137">
        <w:rPr>
          <w:rFonts w:cs="Courier New"/>
          <w:color w:val="000000"/>
          <w:szCs w:val="20"/>
        </w:rPr>
        <w:t>information</w:t>
      </w:r>
      <w:r w:rsidRPr="00813024">
        <w:rPr>
          <w:rFonts w:cs="Courier New"/>
          <w:color w:val="000000"/>
          <w:szCs w:val="20"/>
        </w:rPr>
        <w:t xml:space="preserve"> (taken from the readings, notes, or presentation) </w:t>
      </w:r>
      <w:r w:rsidR="00033137">
        <w:rPr>
          <w:rFonts w:cs="Courier New"/>
          <w:color w:val="000000"/>
          <w:szCs w:val="20"/>
        </w:rPr>
        <w:t>about effective approaches to retirement planning or about investment instruments that are appropriate for retirement planning</w:t>
      </w:r>
      <w:r w:rsidR="00EC5328">
        <w:rPr>
          <w:rFonts w:cs="Courier New"/>
          <w:color w:val="000000"/>
          <w:szCs w:val="20"/>
        </w:rPr>
        <w:t>.</w:t>
      </w:r>
    </w:p>
    <w:p w14:paraId="355F37F3" w14:textId="66A45ED5" w:rsidR="00813024" w:rsidRPr="00813024" w:rsidRDefault="00616B0E" w:rsidP="00797871">
      <w:pPr>
        <w:numPr>
          <w:ilvl w:val="0"/>
          <w:numId w:val="2"/>
        </w:numPr>
        <w:tabs>
          <w:tab w:val="clear" w:pos="1080"/>
          <w:tab w:val="left" w:pos="360"/>
        </w:tabs>
        <w:suppressAutoHyphens/>
        <w:autoSpaceDE w:val="0"/>
        <w:autoSpaceDN w:val="0"/>
        <w:adjustRightInd w:val="0"/>
        <w:spacing w:before="120" w:line="240" w:lineRule="auto"/>
        <w:ind w:left="648"/>
        <w:textAlignment w:val="center"/>
        <w:rPr>
          <w:rFonts w:cs="Courier New"/>
          <w:color w:val="000000"/>
          <w:szCs w:val="20"/>
        </w:rPr>
      </w:pPr>
      <w:r>
        <w:rPr>
          <w:rFonts w:cs="Courier New"/>
          <w:color w:val="000000"/>
          <w:szCs w:val="20"/>
        </w:rPr>
        <w:t>It u</w:t>
      </w:r>
      <w:r w:rsidR="00813024" w:rsidRPr="00813024">
        <w:rPr>
          <w:rFonts w:cs="Courier New"/>
          <w:color w:val="000000"/>
          <w:szCs w:val="20"/>
        </w:rPr>
        <w:t>se</w:t>
      </w:r>
      <w:r w:rsidR="00A0754F">
        <w:rPr>
          <w:rFonts w:cs="Courier New"/>
          <w:color w:val="000000"/>
          <w:szCs w:val="20"/>
        </w:rPr>
        <w:t>s</w:t>
      </w:r>
      <w:r w:rsidR="00813024" w:rsidRPr="00813024">
        <w:rPr>
          <w:rFonts w:cs="Courier New"/>
          <w:color w:val="000000"/>
          <w:szCs w:val="20"/>
        </w:rPr>
        <w:t xml:space="preserve"> the correct letter-writing format (refer to the note-taking frame)</w:t>
      </w:r>
      <w:r w:rsidR="003E141A">
        <w:rPr>
          <w:rFonts w:cs="Courier New"/>
          <w:color w:val="000000"/>
          <w:szCs w:val="20"/>
        </w:rPr>
        <w:t>.</w:t>
      </w:r>
    </w:p>
    <w:p w14:paraId="20F222DF" w14:textId="741A7FFE" w:rsidR="001F0BDB" w:rsidRPr="00033137" w:rsidRDefault="00616B0E" w:rsidP="00797871">
      <w:pPr>
        <w:numPr>
          <w:ilvl w:val="0"/>
          <w:numId w:val="2"/>
        </w:numPr>
        <w:tabs>
          <w:tab w:val="clear" w:pos="1080"/>
          <w:tab w:val="left" w:pos="360"/>
        </w:tabs>
        <w:suppressAutoHyphens/>
        <w:autoSpaceDE w:val="0"/>
        <w:autoSpaceDN w:val="0"/>
        <w:adjustRightInd w:val="0"/>
        <w:spacing w:before="120" w:line="240" w:lineRule="auto"/>
        <w:ind w:left="648"/>
        <w:textAlignment w:val="center"/>
        <w:rPr>
          <w:rFonts w:cs="Arial"/>
          <w:szCs w:val="20"/>
        </w:rPr>
      </w:pPr>
      <w:r>
        <w:rPr>
          <w:rFonts w:cs="Courier New"/>
          <w:color w:val="000000"/>
          <w:szCs w:val="20"/>
        </w:rPr>
        <w:t>It</w:t>
      </w:r>
      <w:r w:rsidR="00813024" w:rsidRPr="00813024">
        <w:rPr>
          <w:rFonts w:cs="Courier New"/>
          <w:color w:val="000000"/>
          <w:szCs w:val="20"/>
        </w:rPr>
        <w:t xml:space="preserve"> is neat and legible, and uses proper spelling and grammar</w:t>
      </w:r>
      <w:r w:rsidR="00EC5328">
        <w:rPr>
          <w:rFonts w:cs="Courier New"/>
          <w:color w:val="000000"/>
          <w:szCs w:val="20"/>
        </w:rPr>
        <w:t>.</w:t>
      </w:r>
    </w:p>
    <w:p w14:paraId="04308455" w14:textId="77777777" w:rsidR="00385980" w:rsidRDefault="001F0BDB" w:rsidP="00385980">
      <w:pPr>
        <w:pStyle w:val="ResourceNo"/>
      </w:pPr>
      <w:r w:rsidRPr="00604D81" w:rsidDel="006163CF">
        <w:lastRenderedPageBreak/>
        <w:t xml:space="preserve"> </w:t>
      </w:r>
      <w:r w:rsidR="00385980" w:rsidRPr="00CC58E3">
        <w:t xml:space="preserve">Student Resource </w:t>
      </w:r>
      <w:r w:rsidR="00385980">
        <w:t>18</w:t>
      </w:r>
      <w:r w:rsidR="00385980" w:rsidRPr="00CC58E3">
        <w:t>.</w:t>
      </w:r>
      <w:r w:rsidR="00E57E17">
        <w:t>2</w:t>
      </w:r>
    </w:p>
    <w:p w14:paraId="545150A6" w14:textId="77777777" w:rsidR="00385980" w:rsidRPr="00CC58E3" w:rsidRDefault="00441AAA" w:rsidP="00385980">
      <w:pPr>
        <w:pStyle w:val="ResourceTitle"/>
      </w:pPr>
      <w:r>
        <w:t>Chart</w:t>
      </w:r>
      <w:r w:rsidR="00385980" w:rsidRPr="00CC58E3">
        <w:t xml:space="preserve">: </w:t>
      </w:r>
      <w:r w:rsidR="00385980">
        <w:t>Retirement Planning</w:t>
      </w:r>
      <w:r w:rsidR="002F4A78">
        <w:t xml:space="preserve"> </w:t>
      </w:r>
    </w:p>
    <w:p w14:paraId="4E8FCABE" w14:textId="77777777" w:rsidR="00EC5328" w:rsidRDefault="00EC5328" w:rsidP="00385980">
      <w:pPr>
        <w:pStyle w:val="Instructions"/>
        <w:rPr>
          <w:lang w:bidi="en-US"/>
        </w:rPr>
      </w:pPr>
      <w:r>
        <w:t>Student Name:_______________________________________________________ Date:___________</w:t>
      </w:r>
    </w:p>
    <w:p w14:paraId="7D61BE13" w14:textId="06F38B3B" w:rsidR="00385980" w:rsidRDefault="00385980" w:rsidP="00385980">
      <w:pPr>
        <w:pStyle w:val="Instructions"/>
        <w:rPr>
          <w:lang w:bidi="en-US"/>
        </w:rPr>
      </w:pPr>
      <w:r>
        <w:rPr>
          <w:lang w:bidi="en-US"/>
        </w:rPr>
        <w:t>Directions: Use the chart below to record information about the retirement instrument you read about</w:t>
      </w:r>
      <w:r w:rsidR="00AA1FAE">
        <w:rPr>
          <w:lang w:bidi="en-US"/>
        </w:rPr>
        <w:t xml:space="preserve"> or learn</w:t>
      </w:r>
      <w:r w:rsidR="003E141A">
        <w:rPr>
          <w:lang w:bidi="en-US"/>
        </w:rPr>
        <w:t>ed about</w:t>
      </w:r>
      <w:r w:rsidR="00AA1FAE">
        <w:rPr>
          <w:lang w:bidi="en-US"/>
        </w:rPr>
        <w:t xml:space="preserve"> from the PowerPoint presentation</w:t>
      </w:r>
      <w:r w:rsidR="003E141A">
        <w:rPr>
          <w:lang w:bidi="en-US"/>
        </w:rPr>
        <w:t xml:space="preserve"> (Teacher Resource 18.2</w:t>
      </w:r>
      <w:r w:rsidR="003C2E66">
        <w:rPr>
          <w:lang w:bidi="en-US"/>
        </w:rPr>
        <w:t>)</w:t>
      </w:r>
      <w:r w:rsidR="006F0B4E">
        <w:rPr>
          <w:lang w:bidi="en-US"/>
        </w:rPr>
        <w:t xml:space="preserve"> or Student Resource 18.3</w:t>
      </w:r>
      <w:r w:rsidR="003E141A">
        <w:rPr>
          <w:lang w:bidi="en-US"/>
        </w:rPr>
        <w:t>,</w:t>
      </w:r>
      <w:r w:rsidR="00841A95">
        <w:rPr>
          <w:lang w:bidi="en-US"/>
        </w:rPr>
        <w:t xml:space="preserve"> </w:t>
      </w:r>
      <w:r w:rsidR="003C2E66">
        <w:rPr>
          <w:lang w:bidi="en-US"/>
        </w:rPr>
        <w:t xml:space="preserve">Reading: </w:t>
      </w:r>
      <w:r w:rsidR="003E141A">
        <w:rPr>
          <w:lang w:bidi="en-US"/>
        </w:rPr>
        <w:t>Planning for Retirement</w:t>
      </w:r>
      <w:r>
        <w:rPr>
          <w:lang w:bidi="en-US"/>
        </w:rPr>
        <w:t>. Later, record information about the other instruments based on what the other members of your group report back. As you work, make sure you have what you need to complete the writing assignment and meet the assessment criteria.</w:t>
      </w: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2430"/>
        <w:gridCol w:w="2430"/>
        <w:gridCol w:w="2070"/>
        <w:gridCol w:w="1235"/>
      </w:tblGrid>
      <w:tr w:rsidR="00DF246F" w14:paraId="09BB6C33" w14:textId="77777777">
        <w:tc>
          <w:tcPr>
            <w:tcW w:w="1278" w:type="dxa"/>
            <w:shd w:val="clear" w:color="auto" w:fill="336699"/>
          </w:tcPr>
          <w:p w14:paraId="29C5E40D" w14:textId="77777777" w:rsidR="00DF246F" w:rsidRPr="00DD16A7" w:rsidRDefault="00DF246F" w:rsidP="00EC5328">
            <w:pPr>
              <w:pStyle w:val="BodyText"/>
              <w:jc w:val="center"/>
              <w:rPr>
                <w:b/>
                <w:color w:val="FFFFFF"/>
                <w:lang w:bidi="en-US"/>
              </w:rPr>
            </w:pPr>
            <w:r w:rsidRPr="00DD16A7">
              <w:rPr>
                <w:b/>
                <w:color w:val="FFFFFF"/>
                <w:lang w:bidi="en-US"/>
              </w:rPr>
              <w:t>Instrument</w:t>
            </w:r>
          </w:p>
        </w:tc>
        <w:tc>
          <w:tcPr>
            <w:tcW w:w="2430" w:type="dxa"/>
            <w:shd w:val="clear" w:color="auto" w:fill="336699"/>
          </w:tcPr>
          <w:p w14:paraId="27CA9806" w14:textId="77777777" w:rsidR="00DF246F" w:rsidRPr="00DD16A7" w:rsidRDefault="00DF246F" w:rsidP="00EC5328">
            <w:pPr>
              <w:pStyle w:val="BodyText"/>
              <w:jc w:val="center"/>
              <w:rPr>
                <w:b/>
                <w:color w:val="FFFFFF"/>
                <w:lang w:bidi="en-US"/>
              </w:rPr>
            </w:pPr>
            <w:r w:rsidRPr="00DD16A7">
              <w:rPr>
                <w:b/>
                <w:color w:val="FFFFFF"/>
                <w:lang w:bidi="en-US"/>
              </w:rPr>
              <w:t>Pros</w:t>
            </w:r>
          </w:p>
        </w:tc>
        <w:tc>
          <w:tcPr>
            <w:tcW w:w="2430" w:type="dxa"/>
            <w:shd w:val="clear" w:color="auto" w:fill="336699"/>
          </w:tcPr>
          <w:p w14:paraId="2236D4BB" w14:textId="77777777" w:rsidR="00DF246F" w:rsidRPr="00DD16A7" w:rsidRDefault="00DF246F" w:rsidP="00EC5328">
            <w:pPr>
              <w:pStyle w:val="BodyText"/>
              <w:jc w:val="center"/>
              <w:rPr>
                <w:b/>
                <w:color w:val="FFFFFF"/>
                <w:lang w:bidi="en-US"/>
              </w:rPr>
            </w:pPr>
            <w:r w:rsidRPr="00DD16A7">
              <w:rPr>
                <w:b/>
                <w:color w:val="FFFFFF"/>
                <w:lang w:bidi="en-US"/>
              </w:rPr>
              <w:t>Cons</w:t>
            </w:r>
          </w:p>
        </w:tc>
        <w:tc>
          <w:tcPr>
            <w:tcW w:w="2070" w:type="dxa"/>
            <w:shd w:val="clear" w:color="auto" w:fill="336699"/>
          </w:tcPr>
          <w:p w14:paraId="2C8BC667" w14:textId="77777777" w:rsidR="00DF246F" w:rsidRPr="00DD16A7" w:rsidRDefault="00DF246F" w:rsidP="00EC5328">
            <w:pPr>
              <w:pStyle w:val="BodyText"/>
              <w:jc w:val="center"/>
              <w:rPr>
                <w:b/>
                <w:color w:val="FFFFFF"/>
                <w:lang w:bidi="en-US"/>
              </w:rPr>
            </w:pPr>
            <w:r w:rsidRPr="00DD16A7">
              <w:rPr>
                <w:b/>
                <w:color w:val="FFFFFF"/>
                <w:lang w:bidi="en-US"/>
              </w:rPr>
              <w:t>Other</w:t>
            </w:r>
          </w:p>
        </w:tc>
        <w:tc>
          <w:tcPr>
            <w:tcW w:w="1235" w:type="dxa"/>
            <w:shd w:val="clear" w:color="auto" w:fill="336699"/>
          </w:tcPr>
          <w:p w14:paraId="0947274D" w14:textId="77777777" w:rsidR="00DF246F" w:rsidRPr="00DD16A7" w:rsidRDefault="00DF246F" w:rsidP="00EC5328">
            <w:pPr>
              <w:pStyle w:val="BodyText"/>
              <w:jc w:val="center"/>
              <w:rPr>
                <w:b/>
                <w:color w:val="FFFFFF"/>
                <w:lang w:bidi="en-US"/>
              </w:rPr>
            </w:pPr>
            <w:r w:rsidRPr="00DD16A7">
              <w:rPr>
                <w:b/>
                <w:color w:val="FFFFFF"/>
                <w:lang w:bidi="en-US"/>
              </w:rPr>
              <w:t>Right for retirement planning?</w:t>
            </w:r>
          </w:p>
        </w:tc>
      </w:tr>
      <w:tr w:rsidR="00DF246F" w14:paraId="1ED84CC1" w14:textId="77777777">
        <w:tc>
          <w:tcPr>
            <w:tcW w:w="1278" w:type="dxa"/>
          </w:tcPr>
          <w:p w14:paraId="76328EFB" w14:textId="77777777" w:rsidR="00DF246F" w:rsidRPr="00DD16A7" w:rsidRDefault="00DF246F" w:rsidP="00DF246F">
            <w:pPr>
              <w:pStyle w:val="BodyText"/>
              <w:rPr>
                <w:b/>
                <w:lang w:bidi="en-US"/>
              </w:rPr>
            </w:pPr>
            <w:r w:rsidRPr="00DD16A7">
              <w:rPr>
                <w:b/>
                <w:lang w:bidi="en-US"/>
              </w:rPr>
              <w:t>Stocks</w:t>
            </w:r>
          </w:p>
          <w:p w14:paraId="0CA424B4" w14:textId="77777777" w:rsidR="00DF246F" w:rsidRDefault="00DF246F" w:rsidP="00DF246F">
            <w:pPr>
              <w:pStyle w:val="BodyText"/>
              <w:rPr>
                <w:lang w:bidi="en-US"/>
              </w:rPr>
            </w:pPr>
          </w:p>
          <w:p w14:paraId="1020C810" w14:textId="77777777" w:rsidR="00DF246F" w:rsidRDefault="00DF246F" w:rsidP="00DF246F">
            <w:pPr>
              <w:pStyle w:val="BodyText"/>
              <w:rPr>
                <w:lang w:bidi="en-US"/>
              </w:rPr>
            </w:pPr>
          </w:p>
          <w:p w14:paraId="54A7C9E7" w14:textId="77777777" w:rsidR="00DF246F" w:rsidRDefault="00DF246F" w:rsidP="00DF246F">
            <w:pPr>
              <w:pStyle w:val="BodyText"/>
              <w:rPr>
                <w:lang w:bidi="en-US"/>
              </w:rPr>
            </w:pPr>
          </w:p>
        </w:tc>
        <w:tc>
          <w:tcPr>
            <w:tcW w:w="2430" w:type="dxa"/>
          </w:tcPr>
          <w:p w14:paraId="43F996AF" w14:textId="77777777" w:rsidR="00DF246F" w:rsidRDefault="00DF246F" w:rsidP="00DF246F">
            <w:pPr>
              <w:pStyle w:val="BodyText"/>
              <w:rPr>
                <w:lang w:bidi="en-US"/>
              </w:rPr>
            </w:pPr>
          </w:p>
        </w:tc>
        <w:tc>
          <w:tcPr>
            <w:tcW w:w="2430" w:type="dxa"/>
          </w:tcPr>
          <w:p w14:paraId="59168367" w14:textId="77777777" w:rsidR="00DF246F" w:rsidRDefault="00DF246F" w:rsidP="00DF246F">
            <w:pPr>
              <w:pStyle w:val="BodyText"/>
              <w:rPr>
                <w:lang w:bidi="en-US"/>
              </w:rPr>
            </w:pPr>
          </w:p>
        </w:tc>
        <w:tc>
          <w:tcPr>
            <w:tcW w:w="2070" w:type="dxa"/>
          </w:tcPr>
          <w:p w14:paraId="4FBBD95D" w14:textId="77777777" w:rsidR="00DF246F" w:rsidRDefault="00DF246F" w:rsidP="00DF246F">
            <w:pPr>
              <w:pStyle w:val="BodyText"/>
              <w:rPr>
                <w:lang w:bidi="en-US"/>
              </w:rPr>
            </w:pPr>
          </w:p>
        </w:tc>
        <w:tc>
          <w:tcPr>
            <w:tcW w:w="1235" w:type="dxa"/>
          </w:tcPr>
          <w:p w14:paraId="748EA18B" w14:textId="77777777" w:rsidR="00DF246F" w:rsidRDefault="00DF246F" w:rsidP="00DF246F">
            <w:pPr>
              <w:pStyle w:val="BodyText"/>
              <w:rPr>
                <w:lang w:bidi="en-US"/>
              </w:rPr>
            </w:pPr>
          </w:p>
        </w:tc>
      </w:tr>
      <w:tr w:rsidR="00DF246F" w14:paraId="5EA30627" w14:textId="77777777">
        <w:tc>
          <w:tcPr>
            <w:tcW w:w="1278" w:type="dxa"/>
          </w:tcPr>
          <w:p w14:paraId="6B055A4F" w14:textId="77777777" w:rsidR="00DF246F" w:rsidRPr="00DD16A7" w:rsidRDefault="00DF246F" w:rsidP="00DF246F">
            <w:pPr>
              <w:pStyle w:val="BodyText"/>
              <w:rPr>
                <w:b/>
                <w:lang w:bidi="en-US"/>
              </w:rPr>
            </w:pPr>
            <w:r w:rsidRPr="00DD16A7">
              <w:rPr>
                <w:b/>
                <w:lang w:bidi="en-US"/>
              </w:rPr>
              <w:t>Mutual Funds</w:t>
            </w:r>
          </w:p>
          <w:p w14:paraId="47666C81" w14:textId="77777777" w:rsidR="00DF246F" w:rsidRDefault="00DF246F" w:rsidP="00DF246F">
            <w:pPr>
              <w:pStyle w:val="BodyText"/>
              <w:rPr>
                <w:lang w:bidi="en-US"/>
              </w:rPr>
            </w:pPr>
          </w:p>
          <w:p w14:paraId="3F5D689B" w14:textId="77777777" w:rsidR="00DF246F" w:rsidRDefault="00DF246F" w:rsidP="00DF246F">
            <w:pPr>
              <w:pStyle w:val="BodyText"/>
              <w:rPr>
                <w:lang w:bidi="en-US"/>
              </w:rPr>
            </w:pPr>
          </w:p>
        </w:tc>
        <w:tc>
          <w:tcPr>
            <w:tcW w:w="2430" w:type="dxa"/>
          </w:tcPr>
          <w:p w14:paraId="7D82D0AE" w14:textId="77777777" w:rsidR="00DF246F" w:rsidRDefault="00DF246F" w:rsidP="00DF246F">
            <w:pPr>
              <w:pStyle w:val="BodyText"/>
              <w:rPr>
                <w:lang w:bidi="en-US"/>
              </w:rPr>
            </w:pPr>
          </w:p>
        </w:tc>
        <w:tc>
          <w:tcPr>
            <w:tcW w:w="2430" w:type="dxa"/>
          </w:tcPr>
          <w:p w14:paraId="1E8CA344" w14:textId="77777777" w:rsidR="00DF246F" w:rsidRDefault="00DF246F" w:rsidP="00DF246F">
            <w:pPr>
              <w:pStyle w:val="BodyText"/>
              <w:rPr>
                <w:lang w:bidi="en-US"/>
              </w:rPr>
            </w:pPr>
          </w:p>
        </w:tc>
        <w:tc>
          <w:tcPr>
            <w:tcW w:w="2070" w:type="dxa"/>
          </w:tcPr>
          <w:p w14:paraId="14602B84" w14:textId="77777777" w:rsidR="00DF246F" w:rsidRDefault="00DF246F" w:rsidP="00DF246F">
            <w:pPr>
              <w:pStyle w:val="BodyText"/>
              <w:rPr>
                <w:lang w:bidi="en-US"/>
              </w:rPr>
            </w:pPr>
          </w:p>
        </w:tc>
        <w:tc>
          <w:tcPr>
            <w:tcW w:w="1235" w:type="dxa"/>
          </w:tcPr>
          <w:p w14:paraId="48722931" w14:textId="77777777" w:rsidR="00DF246F" w:rsidRDefault="00DF246F" w:rsidP="00DF246F">
            <w:pPr>
              <w:pStyle w:val="BodyText"/>
              <w:rPr>
                <w:lang w:bidi="en-US"/>
              </w:rPr>
            </w:pPr>
          </w:p>
        </w:tc>
      </w:tr>
      <w:tr w:rsidR="00DF246F" w14:paraId="605A0A29" w14:textId="77777777">
        <w:tc>
          <w:tcPr>
            <w:tcW w:w="1278" w:type="dxa"/>
          </w:tcPr>
          <w:p w14:paraId="2F2FFFB4" w14:textId="77777777" w:rsidR="00DF246F" w:rsidRPr="00DD16A7" w:rsidRDefault="00DF246F" w:rsidP="00DF246F">
            <w:pPr>
              <w:pStyle w:val="BodyText"/>
              <w:rPr>
                <w:b/>
                <w:lang w:bidi="en-US"/>
              </w:rPr>
            </w:pPr>
            <w:r w:rsidRPr="00DD16A7">
              <w:rPr>
                <w:b/>
                <w:lang w:bidi="en-US"/>
              </w:rPr>
              <w:t>Bonds</w:t>
            </w:r>
          </w:p>
          <w:p w14:paraId="5F7167B1" w14:textId="77777777" w:rsidR="00DF246F" w:rsidRDefault="00DF246F" w:rsidP="00DF246F">
            <w:pPr>
              <w:pStyle w:val="BodyText"/>
              <w:rPr>
                <w:lang w:bidi="en-US"/>
              </w:rPr>
            </w:pPr>
          </w:p>
          <w:p w14:paraId="1CA3E032" w14:textId="77777777" w:rsidR="00DF246F" w:rsidRDefault="00DF246F" w:rsidP="00DF246F">
            <w:pPr>
              <w:pStyle w:val="BodyText"/>
              <w:rPr>
                <w:lang w:bidi="en-US"/>
              </w:rPr>
            </w:pPr>
          </w:p>
          <w:p w14:paraId="55DCB169" w14:textId="77777777" w:rsidR="00DF246F" w:rsidRDefault="00DF246F" w:rsidP="00DF246F">
            <w:pPr>
              <w:pStyle w:val="BodyText"/>
              <w:rPr>
                <w:lang w:bidi="en-US"/>
              </w:rPr>
            </w:pPr>
          </w:p>
        </w:tc>
        <w:tc>
          <w:tcPr>
            <w:tcW w:w="2430" w:type="dxa"/>
          </w:tcPr>
          <w:p w14:paraId="0E8EDB6B" w14:textId="77777777" w:rsidR="00DF246F" w:rsidRDefault="00DF246F" w:rsidP="00DF246F">
            <w:pPr>
              <w:pStyle w:val="BodyText"/>
              <w:rPr>
                <w:lang w:bidi="en-US"/>
              </w:rPr>
            </w:pPr>
          </w:p>
        </w:tc>
        <w:tc>
          <w:tcPr>
            <w:tcW w:w="2430" w:type="dxa"/>
          </w:tcPr>
          <w:p w14:paraId="19845C49" w14:textId="77777777" w:rsidR="00DF246F" w:rsidRDefault="00DF246F" w:rsidP="00DF246F">
            <w:pPr>
              <w:pStyle w:val="BodyText"/>
              <w:rPr>
                <w:lang w:bidi="en-US"/>
              </w:rPr>
            </w:pPr>
          </w:p>
        </w:tc>
        <w:tc>
          <w:tcPr>
            <w:tcW w:w="2070" w:type="dxa"/>
          </w:tcPr>
          <w:p w14:paraId="05D509C8" w14:textId="77777777" w:rsidR="00DF246F" w:rsidRDefault="00DF246F" w:rsidP="00DF246F">
            <w:pPr>
              <w:pStyle w:val="BodyText"/>
              <w:rPr>
                <w:lang w:bidi="en-US"/>
              </w:rPr>
            </w:pPr>
          </w:p>
        </w:tc>
        <w:tc>
          <w:tcPr>
            <w:tcW w:w="1235" w:type="dxa"/>
          </w:tcPr>
          <w:p w14:paraId="58E4E60B" w14:textId="77777777" w:rsidR="00DF246F" w:rsidRDefault="00DF246F" w:rsidP="00DF246F">
            <w:pPr>
              <w:pStyle w:val="BodyText"/>
              <w:rPr>
                <w:lang w:bidi="en-US"/>
              </w:rPr>
            </w:pPr>
          </w:p>
        </w:tc>
      </w:tr>
      <w:tr w:rsidR="00DF246F" w14:paraId="773A5313" w14:textId="77777777">
        <w:tc>
          <w:tcPr>
            <w:tcW w:w="1278" w:type="dxa"/>
          </w:tcPr>
          <w:p w14:paraId="7944C2BF" w14:textId="77777777" w:rsidR="00DF246F" w:rsidRPr="00DD16A7" w:rsidRDefault="00DF246F" w:rsidP="00DF246F">
            <w:pPr>
              <w:pStyle w:val="BodyText"/>
              <w:rPr>
                <w:b/>
                <w:lang w:bidi="en-US"/>
              </w:rPr>
            </w:pPr>
            <w:r w:rsidRPr="00DD16A7">
              <w:rPr>
                <w:b/>
                <w:lang w:bidi="en-US"/>
              </w:rPr>
              <w:t>Annuities</w:t>
            </w:r>
          </w:p>
          <w:p w14:paraId="5DF02341" w14:textId="77777777" w:rsidR="00DF246F" w:rsidRDefault="00DF246F" w:rsidP="00DF246F">
            <w:pPr>
              <w:pStyle w:val="BodyText"/>
              <w:rPr>
                <w:lang w:bidi="en-US"/>
              </w:rPr>
            </w:pPr>
          </w:p>
          <w:p w14:paraId="608556D8" w14:textId="77777777" w:rsidR="00DF246F" w:rsidRDefault="00DF246F" w:rsidP="00DF246F">
            <w:pPr>
              <w:pStyle w:val="BodyText"/>
              <w:rPr>
                <w:lang w:bidi="en-US"/>
              </w:rPr>
            </w:pPr>
          </w:p>
          <w:p w14:paraId="76617B53" w14:textId="77777777" w:rsidR="00DF246F" w:rsidRDefault="00DF246F" w:rsidP="00DF246F">
            <w:pPr>
              <w:pStyle w:val="BodyText"/>
              <w:rPr>
                <w:lang w:bidi="en-US"/>
              </w:rPr>
            </w:pPr>
          </w:p>
        </w:tc>
        <w:tc>
          <w:tcPr>
            <w:tcW w:w="2430" w:type="dxa"/>
          </w:tcPr>
          <w:p w14:paraId="14C51DB6" w14:textId="77777777" w:rsidR="00DF246F" w:rsidRDefault="00DF246F" w:rsidP="00DF246F">
            <w:pPr>
              <w:pStyle w:val="BodyText"/>
              <w:rPr>
                <w:lang w:bidi="en-US"/>
              </w:rPr>
            </w:pPr>
          </w:p>
        </w:tc>
        <w:tc>
          <w:tcPr>
            <w:tcW w:w="2430" w:type="dxa"/>
          </w:tcPr>
          <w:p w14:paraId="69117AA6" w14:textId="77777777" w:rsidR="00DF246F" w:rsidRDefault="00DF246F" w:rsidP="00DF246F">
            <w:pPr>
              <w:pStyle w:val="BodyText"/>
              <w:rPr>
                <w:lang w:bidi="en-US"/>
              </w:rPr>
            </w:pPr>
          </w:p>
        </w:tc>
        <w:tc>
          <w:tcPr>
            <w:tcW w:w="2070" w:type="dxa"/>
          </w:tcPr>
          <w:p w14:paraId="5E9B2099" w14:textId="77777777" w:rsidR="00DF246F" w:rsidRDefault="00DF246F" w:rsidP="00DF246F">
            <w:pPr>
              <w:pStyle w:val="BodyText"/>
              <w:rPr>
                <w:lang w:bidi="en-US"/>
              </w:rPr>
            </w:pPr>
          </w:p>
        </w:tc>
        <w:tc>
          <w:tcPr>
            <w:tcW w:w="1235" w:type="dxa"/>
          </w:tcPr>
          <w:p w14:paraId="003E75D0" w14:textId="77777777" w:rsidR="00DF246F" w:rsidRDefault="00DF246F" w:rsidP="00DF246F">
            <w:pPr>
              <w:pStyle w:val="BodyText"/>
              <w:rPr>
                <w:lang w:bidi="en-US"/>
              </w:rPr>
            </w:pPr>
          </w:p>
        </w:tc>
      </w:tr>
      <w:tr w:rsidR="00DF246F" w14:paraId="18240D73" w14:textId="77777777">
        <w:tc>
          <w:tcPr>
            <w:tcW w:w="1278" w:type="dxa"/>
          </w:tcPr>
          <w:p w14:paraId="1391E7AF" w14:textId="77777777" w:rsidR="00DF246F" w:rsidRPr="00DD16A7" w:rsidRDefault="00DF246F" w:rsidP="00DF246F">
            <w:pPr>
              <w:pStyle w:val="BodyText"/>
              <w:rPr>
                <w:b/>
                <w:lang w:bidi="en-US"/>
              </w:rPr>
            </w:pPr>
            <w:r w:rsidRPr="00DD16A7">
              <w:rPr>
                <w:b/>
                <w:lang w:bidi="en-US"/>
              </w:rPr>
              <w:t>401(k) Plans</w:t>
            </w:r>
          </w:p>
          <w:p w14:paraId="5F71D61A" w14:textId="77777777" w:rsidR="00DF246F" w:rsidRDefault="00DF246F" w:rsidP="00DF246F">
            <w:pPr>
              <w:pStyle w:val="BodyText"/>
              <w:rPr>
                <w:lang w:bidi="en-US"/>
              </w:rPr>
            </w:pPr>
          </w:p>
          <w:p w14:paraId="2D2F7FC2" w14:textId="77777777" w:rsidR="00DF246F" w:rsidRDefault="00DF246F" w:rsidP="00DF246F">
            <w:pPr>
              <w:pStyle w:val="BodyText"/>
              <w:rPr>
                <w:lang w:bidi="en-US"/>
              </w:rPr>
            </w:pPr>
          </w:p>
        </w:tc>
        <w:tc>
          <w:tcPr>
            <w:tcW w:w="2430" w:type="dxa"/>
          </w:tcPr>
          <w:p w14:paraId="124506ED" w14:textId="77777777" w:rsidR="00DF246F" w:rsidRDefault="00DF246F" w:rsidP="00DF246F">
            <w:pPr>
              <w:pStyle w:val="BodyText"/>
              <w:rPr>
                <w:lang w:bidi="en-US"/>
              </w:rPr>
            </w:pPr>
          </w:p>
        </w:tc>
        <w:tc>
          <w:tcPr>
            <w:tcW w:w="2430" w:type="dxa"/>
          </w:tcPr>
          <w:p w14:paraId="7D277694" w14:textId="77777777" w:rsidR="00DF246F" w:rsidRDefault="00DF246F" w:rsidP="00DF246F">
            <w:pPr>
              <w:pStyle w:val="BodyText"/>
              <w:rPr>
                <w:lang w:bidi="en-US"/>
              </w:rPr>
            </w:pPr>
          </w:p>
        </w:tc>
        <w:tc>
          <w:tcPr>
            <w:tcW w:w="2070" w:type="dxa"/>
          </w:tcPr>
          <w:p w14:paraId="6DFD0CB7" w14:textId="77777777" w:rsidR="00DF246F" w:rsidRDefault="00DF246F" w:rsidP="00DF246F">
            <w:pPr>
              <w:pStyle w:val="BodyText"/>
              <w:rPr>
                <w:lang w:bidi="en-US"/>
              </w:rPr>
            </w:pPr>
          </w:p>
        </w:tc>
        <w:tc>
          <w:tcPr>
            <w:tcW w:w="1235" w:type="dxa"/>
          </w:tcPr>
          <w:p w14:paraId="1FDDB98D" w14:textId="77777777" w:rsidR="00DF246F" w:rsidRDefault="00DF246F" w:rsidP="00DF246F">
            <w:pPr>
              <w:pStyle w:val="BodyText"/>
              <w:rPr>
                <w:lang w:bidi="en-US"/>
              </w:rPr>
            </w:pPr>
          </w:p>
        </w:tc>
      </w:tr>
      <w:tr w:rsidR="00E478AC" w14:paraId="44D681FC" w14:textId="77777777">
        <w:tc>
          <w:tcPr>
            <w:tcW w:w="1278" w:type="dxa"/>
          </w:tcPr>
          <w:p w14:paraId="3A24A33C" w14:textId="77777777" w:rsidR="00E478AC" w:rsidRPr="00DD16A7" w:rsidRDefault="00E478AC" w:rsidP="00DF246F">
            <w:pPr>
              <w:pStyle w:val="BodyText"/>
              <w:rPr>
                <w:b/>
                <w:lang w:bidi="en-US"/>
              </w:rPr>
            </w:pPr>
            <w:r w:rsidRPr="00DD16A7">
              <w:rPr>
                <w:b/>
                <w:lang w:bidi="en-US"/>
              </w:rPr>
              <w:t>Other</w:t>
            </w:r>
          </w:p>
          <w:p w14:paraId="2A96FFF4" w14:textId="77777777" w:rsidR="00E478AC" w:rsidRPr="00DD16A7" w:rsidRDefault="00E478AC" w:rsidP="00DF246F">
            <w:pPr>
              <w:pStyle w:val="BodyText"/>
              <w:rPr>
                <w:b/>
                <w:lang w:bidi="en-US"/>
              </w:rPr>
            </w:pPr>
          </w:p>
          <w:p w14:paraId="7DE5EE3B" w14:textId="77777777" w:rsidR="00E478AC" w:rsidRPr="00DD16A7" w:rsidRDefault="00E478AC" w:rsidP="00DF246F">
            <w:pPr>
              <w:pStyle w:val="BodyText"/>
              <w:rPr>
                <w:b/>
                <w:lang w:bidi="en-US"/>
              </w:rPr>
            </w:pPr>
          </w:p>
        </w:tc>
        <w:tc>
          <w:tcPr>
            <w:tcW w:w="2430" w:type="dxa"/>
          </w:tcPr>
          <w:p w14:paraId="78F14F48" w14:textId="77777777" w:rsidR="00E478AC" w:rsidRDefault="00E478AC" w:rsidP="00DF246F">
            <w:pPr>
              <w:pStyle w:val="BodyText"/>
              <w:rPr>
                <w:lang w:bidi="en-US"/>
              </w:rPr>
            </w:pPr>
          </w:p>
        </w:tc>
        <w:tc>
          <w:tcPr>
            <w:tcW w:w="2430" w:type="dxa"/>
          </w:tcPr>
          <w:p w14:paraId="5C7B751D" w14:textId="77777777" w:rsidR="00E478AC" w:rsidRDefault="00E478AC" w:rsidP="00DF246F">
            <w:pPr>
              <w:pStyle w:val="BodyText"/>
              <w:rPr>
                <w:lang w:bidi="en-US"/>
              </w:rPr>
            </w:pPr>
          </w:p>
        </w:tc>
        <w:tc>
          <w:tcPr>
            <w:tcW w:w="2070" w:type="dxa"/>
          </w:tcPr>
          <w:p w14:paraId="0748D266" w14:textId="77777777" w:rsidR="00E478AC" w:rsidRDefault="00E478AC" w:rsidP="00DF246F">
            <w:pPr>
              <w:pStyle w:val="BodyText"/>
              <w:rPr>
                <w:lang w:bidi="en-US"/>
              </w:rPr>
            </w:pPr>
          </w:p>
        </w:tc>
        <w:tc>
          <w:tcPr>
            <w:tcW w:w="1235" w:type="dxa"/>
          </w:tcPr>
          <w:p w14:paraId="0FBC4602" w14:textId="77777777" w:rsidR="00E478AC" w:rsidRDefault="00E478AC" w:rsidP="00DF246F">
            <w:pPr>
              <w:pStyle w:val="BodyText"/>
              <w:rPr>
                <w:lang w:bidi="en-US"/>
              </w:rPr>
            </w:pPr>
          </w:p>
        </w:tc>
      </w:tr>
    </w:tbl>
    <w:p w14:paraId="7445706B" w14:textId="77777777" w:rsidR="001F0BDB" w:rsidRDefault="001F0BDB" w:rsidP="001F0BDB">
      <w:pPr>
        <w:pStyle w:val="ResourceNo"/>
      </w:pPr>
      <w:r>
        <w:lastRenderedPageBreak/>
        <w:t>Student Resource 18.3</w:t>
      </w:r>
    </w:p>
    <w:p w14:paraId="26F6AAD7" w14:textId="77777777" w:rsidR="001F0BDB" w:rsidRDefault="001F0BDB" w:rsidP="001F0BDB">
      <w:pPr>
        <w:pStyle w:val="ResourceTitle"/>
      </w:pPr>
      <w:r>
        <w:t>Reading</w:t>
      </w:r>
      <w:r w:rsidRPr="00C70174">
        <w:t xml:space="preserve">: </w:t>
      </w:r>
      <w:r>
        <w:t>Planning for Retirement</w:t>
      </w:r>
    </w:p>
    <w:p w14:paraId="7E1A4FE3" w14:textId="2896A951" w:rsidR="001F0BDB" w:rsidRDefault="00A8548F" w:rsidP="006F0B4E">
      <w:pPr>
        <w:pStyle w:val="BodyText"/>
        <w:rPr>
          <w:lang w:bidi="en-US"/>
        </w:rPr>
      </w:pPr>
      <w:r>
        <w:rPr>
          <w:noProof/>
        </w:rPr>
        <w:drawing>
          <wp:inline distT="0" distB="0" distL="0" distR="0" wp14:anchorId="0E12372D" wp14:editId="6A487AEA">
            <wp:extent cx="5943600" cy="4457700"/>
            <wp:effectExtent l="0" t="0" r="0" b="0"/>
            <wp:docPr id="1" name="Picture 1" descr="C:\Users\Mika\Documents\Pearson\2015\March\9\FinancialPlanning_Lesson18_Presentation_ROOT_030815\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Pearson\2015\March\9\FinancialPlanning_Lesson18_Presentation_ROOT_030815\Slide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5C1CA1C8" w14:textId="77777777" w:rsidR="00A8548F" w:rsidRPr="00A8548F" w:rsidRDefault="00A8548F" w:rsidP="00A8548F">
      <w:pPr>
        <w:pStyle w:val="BodyText"/>
        <w:rPr>
          <w:lang w:bidi="en-US"/>
        </w:rPr>
      </w:pPr>
      <w:r w:rsidRPr="00A8548F">
        <w:rPr>
          <w:lang w:bidi="en-US"/>
        </w:rPr>
        <w:t>This presentation covers some of the most important aspects of retirement planning:</w:t>
      </w:r>
    </w:p>
    <w:p w14:paraId="51776E4A" w14:textId="77777777" w:rsidR="00246A30" w:rsidRPr="00A8548F" w:rsidRDefault="00797871" w:rsidP="00797871">
      <w:pPr>
        <w:pStyle w:val="BodyText"/>
        <w:numPr>
          <w:ilvl w:val="0"/>
          <w:numId w:val="3"/>
        </w:numPr>
        <w:rPr>
          <w:lang w:bidi="en-US"/>
        </w:rPr>
      </w:pPr>
      <w:r w:rsidRPr="00A8548F">
        <w:rPr>
          <w:lang w:bidi="en-US"/>
        </w:rPr>
        <w:t>Why investment planning is important</w:t>
      </w:r>
    </w:p>
    <w:p w14:paraId="6DCEF7A7" w14:textId="77777777" w:rsidR="00246A30" w:rsidRPr="00A8548F" w:rsidRDefault="00797871" w:rsidP="00797871">
      <w:pPr>
        <w:pStyle w:val="BodyText"/>
        <w:numPr>
          <w:ilvl w:val="0"/>
          <w:numId w:val="3"/>
        </w:numPr>
        <w:rPr>
          <w:lang w:bidi="en-US"/>
        </w:rPr>
      </w:pPr>
      <w:r w:rsidRPr="00A8548F">
        <w:rPr>
          <w:lang w:bidi="en-US"/>
        </w:rPr>
        <w:t>Our government safety net</w:t>
      </w:r>
    </w:p>
    <w:p w14:paraId="37FFBBA7" w14:textId="77777777" w:rsidR="00246A30" w:rsidRPr="00A8548F" w:rsidRDefault="00797871" w:rsidP="00797871">
      <w:pPr>
        <w:pStyle w:val="BodyText"/>
        <w:numPr>
          <w:ilvl w:val="0"/>
          <w:numId w:val="3"/>
        </w:numPr>
        <w:rPr>
          <w:lang w:bidi="en-US"/>
        </w:rPr>
      </w:pPr>
      <w:r w:rsidRPr="00A8548F">
        <w:rPr>
          <w:lang w:bidi="en-US"/>
        </w:rPr>
        <w:t>Key retirement planning strategies</w:t>
      </w:r>
    </w:p>
    <w:p w14:paraId="79A04BC1" w14:textId="639F8566" w:rsidR="00A8548F" w:rsidRDefault="00A8548F" w:rsidP="006F0B4E">
      <w:pPr>
        <w:pStyle w:val="BodyText"/>
        <w:rPr>
          <w:lang w:bidi="en-US"/>
        </w:rPr>
      </w:pPr>
      <w:r>
        <w:rPr>
          <w:noProof/>
        </w:rPr>
        <w:lastRenderedPageBreak/>
        <w:drawing>
          <wp:inline distT="0" distB="0" distL="0" distR="0" wp14:anchorId="23B0FAFA" wp14:editId="4A39E967">
            <wp:extent cx="5943600" cy="4457700"/>
            <wp:effectExtent l="0" t="0" r="0" b="0"/>
            <wp:docPr id="2" name="Picture 2" descr="C:\Users\Mika\Documents\Pearson\2015\March\9\FinancialPlanning_Lesson18_Presentation_ROOT_030815\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Pearson\2015\March\9\FinancialPlanning_Lesson18_Presentation_ROOT_030815\Slide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154A9B31" w14:textId="77777777" w:rsidR="00A8548F" w:rsidRPr="00A8548F" w:rsidRDefault="00A8548F" w:rsidP="00A8548F">
      <w:pPr>
        <w:pStyle w:val="BodyText"/>
        <w:rPr>
          <w:lang w:bidi="en-US"/>
        </w:rPr>
      </w:pPr>
      <w:r w:rsidRPr="00A8548F">
        <w:rPr>
          <w:lang w:bidi="en-US"/>
        </w:rPr>
        <w:t>Most experts agree that you should strive to keep earning at about 70% of your preretirement paycheck during your retirement. As we live longer and healthier lives, some are suggesting that 100% of your preretirement paycheck is a better goal to try for.</w:t>
      </w:r>
    </w:p>
    <w:p w14:paraId="6A30563A" w14:textId="77777777" w:rsidR="00A8548F" w:rsidRPr="00A8548F" w:rsidRDefault="00A8548F" w:rsidP="00A8548F">
      <w:pPr>
        <w:pStyle w:val="BodyText"/>
        <w:rPr>
          <w:lang w:bidi="en-US"/>
        </w:rPr>
      </w:pPr>
      <w:r w:rsidRPr="00A8548F">
        <w:rPr>
          <w:lang w:bidi="en-US"/>
        </w:rPr>
        <w:t>In either case, you need to be aware of inflation, which reduces the amount that your money can buy each year.</w:t>
      </w:r>
    </w:p>
    <w:p w14:paraId="2ABC0111" w14:textId="62280D7A" w:rsidR="00A8548F" w:rsidRDefault="00A8548F" w:rsidP="006F0B4E">
      <w:pPr>
        <w:pStyle w:val="BodyText"/>
        <w:rPr>
          <w:lang w:bidi="en-US"/>
        </w:rPr>
      </w:pPr>
      <w:r>
        <w:rPr>
          <w:noProof/>
        </w:rPr>
        <w:lastRenderedPageBreak/>
        <w:drawing>
          <wp:inline distT="0" distB="0" distL="0" distR="0" wp14:anchorId="4C1B8FC9" wp14:editId="7F7F112C">
            <wp:extent cx="5943600" cy="4457700"/>
            <wp:effectExtent l="0" t="0" r="0" b="0"/>
            <wp:docPr id="3" name="Picture 3" descr="C:\Users\Mika\Documents\Pearson\2015\March\9\FinancialPlanning_Lesson18_Presentation_ROOT_030815\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Pearson\2015\March\9\FinancialPlanning_Lesson18_Presentation_ROOT_030815\Slide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516C6D35" w14:textId="77777777" w:rsidR="00A8548F" w:rsidRPr="00A8548F" w:rsidRDefault="00A8548F" w:rsidP="00A8548F">
      <w:pPr>
        <w:pStyle w:val="BodyText"/>
        <w:rPr>
          <w:lang w:bidi="en-US"/>
        </w:rPr>
      </w:pPr>
      <w:r w:rsidRPr="00A8548F">
        <w:rPr>
          <w:lang w:bidi="en-US"/>
        </w:rPr>
        <w:t xml:space="preserve">In the recent past, many large employers offered retirement plans as a benefit of employment. These plans, known as defined benefit plans, guaranteed a specified income to qualifying employees, depending on how long they worked at the company and how much they were making when they left. </w:t>
      </w:r>
    </w:p>
    <w:p w14:paraId="47A65BED" w14:textId="77777777" w:rsidR="00A8548F" w:rsidRPr="00A8548F" w:rsidRDefault="00A8548F" w:rsidP="00A8548F">
      <w:pPr>
        <w:pStyle w:val="BodyText"/>
        <w:rPr>
          <w:lang w:bidi="en-US"/>
        </w:rPr>
      </w:pPr>
      <w:r w:rsidRPr="00A8548F">
        <w:rPr>
          <w:lang w:bidi="en-US"/>
        </w:rPr>
        <w:t>Today, more and more companies are moving to defined contribution plans, where each employee is responsible for choosing how to invest retirement savings using such tools as IRAs (including Roth IRAs) and 401(k) accounts. Most of these plans have tax advantages and are often matched by employer contributions.</w:t>
      </w:r>
    </w:p>
    <w:p w14:paraId="54216C7C" w14:textId="77777777" w:rsidR="00A8548F" w:rsidRPr="00A8548F" w:rsidRDefault="00A8548F" w:rsidP="00A8548F">
      <w:pPr>
        <w:pStyle w:val="BodyText"/>
        <w:rPr>
          <w:lang w:bidi="en-US"/>
        </w:rPr>
      </w:pPr>
      <w:r w:rsidRPr="00A8548F">
        <w:rPr>
          <w:lang w:bidi="en-US"/>
        </w:rPr>
        <w:t>Defined contribution plans have limits as to how much can be invested each year. These limits are rising regularly.</w:t>
      </w:r>
    </w:p>
    <w:p w14:paraId="48C2C44A" w14:textId="6BC103BF" w:rsidR="00A8548F" w:rsidRDefault="00A8548F" w:rsidP="006F0B4E">
      <w:pPr>
        <w:pStyle w:val="BodyText"/>
        <w:rPr>
          <w:lang w:bidi="en-US"/>
        </w:rPr>
      </w:pPr>
      <w:r>
        <w:rPr>
          <w:noProof/>
        </w:rPr>
        <w:lastRenderedPageBreak/>
        <w:drawing>
          <wp:inline distT="0" distB="0" distL="0" distR="0" wp14:anchorId="01CD2AC3" wp14:editId="260E7094">
            <wp:extent cx="5943600" cy="4457700"/>
            <wp:effectExtent l="0" t="0" r="0" b="0"/>
            <wp:docPr id="4" name="Picture 4" descr="C:\Users\Mika\Documents\Pearson\2015\March\9\FinancialPlanning_Lesson18_Presentation_ROOT_030815\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Pearson\2015\March\9\FinancialPlanning_Lesson18_Presentation_ROOT_030815\Slide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4748D098" w14:textId="77777777" w:rsidR="00A8548F" w:rsidRPr="00A8548F" w:rsidRDefault="00A8548F" w:rsidP="00A8548F">
      <w:pPr>
        <w:pStyle w:val="BodyText"/>
        <w:rPr>
          <w:lang w:bidi="en-US"/>
        </w:rPr>
      </w:pPr>
      <w:r w:rsidRPr="00A8548F">
        <w:rPr>
          <w:lang w:bidi="en-US"/>
        </w:rPr>
        <w:t>For those people who have not prepared for retirement or who experienced some financial hardship and no longer have sufficient funds for retirement, there are some safety nets in place.</w:t>
      </w:r>
    </w:p>
    <w:p w14:paraId="4F7727D7" w14:textId="77777777" w:rsidR="00A8548F" w:rsidRPr="00A8548F" w:rsidRDefault="00A8548F" w:rsidP="00A8548F">
      <w:pPr>
        <w:pStyle w:val="BodyText"/>
        <w:rPr>
          <w:lang w:bidi="en-US"/>
        </w:rPr>
      </w:pPr>
      <w:r w:rsidRPr="00A8548F">
        <w:rPr>
          <w:lang w:bidi="en-US"/>
        </w:rPr>
        <w:t xml:space="preserve">In the United States, all workers pay into the Social Security system. Through this system, we receive monthly income when we retire, depending on how long we work and how much money we put into the Social Security system during our working life. </w:t>
      </w:r>
    </w:p>
    <w:p w14:paraId="29404E08" w14:textId="77777777" w:rsidR="00A8548F" w:rsidRPr="00A8548F" w:rsidRDefault="00A8548F" w:rsidP="00A8548F">
      <w:pPr>
        <w:pStyle w:val="BodyText"/>
        <w:rPr>
          <w:lang w:bidi="en-US"/>
        </w:rPr>
      </w:pPr>
      <w:r w:rsidRPr="00A8548F">
        <w:rPr>
          <w:lang w:bidi="en-US"/>
        </w:rPr>
        <w:t>While the regular income from Social Security is helpful, for most people it does not provide for all their expenses during retirement. There are some questions about whether the Social Security system may go through some changes in the future, because there currently is not enough money in the system to provide coverage at current levels as the baby boomer generation enters into retirement.</w:t>
      </w:r>
    </w:p>
    <w:p w14:paraId="22FE441A" w14:textId="77777777" w:rsidR="00A8548F" w:rsidRPr="00A8548F" w:rsidRDefault="00A8548F" w:rsidP="00A8548F">
      <w:pPr>
        <w:pStyle w:val="BodyText"/>
        <w:rPr>
          <w:lang w:bidi="en-US"/>
        </w:rPr>
      </w:pPr>
      <w:r w:rsidRPr="00A8548F">
        <w:rPr>
          <w:lang w:bidi="en-US"/>
        </w:rPr>
        <w:t>For people who do not have adequate income for retirement, many cities have special subsidized senior housing developments.</w:t>
      </w:r>
    </w:p>
    <w:p w14:paraId="1301A16E" w14:textId="0A8273C2" w:rsidR="00A8548F" w:rsidRDefault="00A8548F" w:rsidP="006F0B4E">
      <w:pPr>
        <w:pStyle w:val="BodyText"/>
        <w:rPr>
          <w:lang w:bidi="en-US"/>
        </w:rPr>
      </w:pPr>
      <w:r>
        <w:rPr>
          <w:noProof/>
        </w:rPr>
        <w:lastRenderedPageBreak/>
        <w:drawing>
          <wp:inline distT="0" distB="0" distL="0" distR="0" wp14:anchorId="43BBF286" wp14:editId="68DDEF0C">
            <wp:extent cx="5943600" cy="4457700"/>
            <wp:effectExtent l="0" t="0" r="0" b="0"/>
            <wp:docPr id="5" name="Picture 5" descr="C:\Users\Mika\Documents\Pearson\2015\March\9\FinancialPlanning_Lesson18_Presentation_ROOT_030815\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Pearson\2015\March\9\FinancialPlanning_Lesson18_Presentation_ROOT_030815\Slide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14:paraId="424C43AF" w14:textId="77777777" w:rsidR="00A8548F" w:rsidRPr="00A8548F" w:rsidRDefault="00A8548F" w:rsidP="00A8548F">
      <w:pPr>
        <w:pStyle w:val="BodyText"/>
        <w:rPr>
          <w:lang w:bidi="en-US"/>
        </w:rPr>
      </w:pPr>
      <w:r w:rsidRPr="00A8548F">
        <w:rPr>
          <w:lang w:bidi="en-US"/>
        </w:rPr>
        <w:t>The sooner you begin saving for retirement, the easier it will be to be ready when it comes.</w:t>
      </w:r>
    </w:p>
    <w:p w14:paraId="02CD5584" w14:textId="77777777" w:rsidR="00A8548F" w:rsidRPr="00A8548F" w:rsidRDefault="00A8548F" w:rsidP="00A8548F">
      <w:pPr>
        <w:pStyle w:val="BodyText"/>
        <w:rPr>
          <w:lang w:bidi="en-US"/>
        </w:rPr>
      </w:pPr>
      <w:r w:rsidRPr="00A8548F">
        <w:rPr>
          <w:lang w:bidi="en-US"/>
        </w:rPr>
        <w:t>By letting the power of compound interest work for you, your money will grow rapidly over the years. Also, take advantage of your employer’s contributions to your retirement plan. Some companies will even match your savings, which is a really great benefit. There are several types of plans, known as IRAs and 401(k) accounts, that allow you to invest money and pay taxes only when you withdraw.</w:t>
      </w:r>
    </w:p>
    <w:p w14:paraId="1A565144" w14:textId="77777777" w:rsidR="00A8548F" w:rsidRPr="00A8548F" w:rsidRDefault="00A8548F" w:rsidP="00A8548F">
      <w:pPr>
        <w:pStyle w:val="BodyText"/>
        <w:rPr>
          <w:lang w:bidi="en-US"/>
        </w:rPr>
      </w:pPr>
      <w:r w:rsidRPr="00A8548F">
        <w:rPr>
          <w:lang w:bidi="en-US"/>
        </w:rPr>
        <w:t xml:space="preserve">One way to reduce housing costs in retirement is to pay off the mortgage. Many retired people only pay their homeowners insurance and property taxes. Others sell their home and buy a smaller one, keeping the difference to help fund their retirement. There is a special tax law that allows people to sell their home and not pay any taxes on the gains (up to $250,000 for single owners and $500,000 for married couples). </w:t>
      </w:r>
    </w:p>
    <w:p w14:paraId="7C786CE7" w14:textId="77777777" w:rsidR="00A8548F" w:rsidRPr="00A8548F" w:rsidRDefault="00A8548F" w:rsidP="00A8548F">
      <w:pPr>
        <w:pStyle w:val="BodyText"/>
        <w:rPr>
          <w:lang w:bidi="en-US"/>
        </w:rPr>
      </w:pPr>
      <w:r w:rsidRPr="00A8548F">
        <w:rPr>
          <w:lang w:bidi="en-US"/>
        </w:rPr>
        <w:t>Annuities are an insurance product that you pay into during your earning years and that pay out a regular amount, or annuity, when you are retired.</w:t>
      </w:r>
    </w:p>
    <w:p w14:paraId="32F6CA89" w14:textId="77777777" w:rsidR="00A8548F" w:rsidRPr="00A8548F" w:rsidRDefault="00A8548F" w:rsidP="00A8548F">
      <w:pPr>
        <w:pStyle w:val="BodyText"/>
        <w:rPr>
          <w:lang w:bidi="en-US"/>
        </w:rPr>
      </w:pPr>
      <w:r w:rsidRPr="00A8548F">
        <w:rPr>
          <w:lang w:bidi="en-US"/>
        </w:rPr>
        <w:t>Health care costs can be one of the largest expenses. Having a health care plan in place that covers unexpected costs is one of the most important steps in retirement planning. Most Americans over the age of 65 are eligible to participate in Medicare. Those premiums are then deducted from your Social Security check. Something everyone should keep in mind is that the recent Patient Protection and Affordable Care Act (sometimes referred to as Obamacare) requires that all individuals have health insurance or face a penalty tax.</w:t>
      </w:r>
    </w:p>
    <w:p w14:paraId="7FA60C8A" w14:textId="77777777" w:rsidR="00385980" w:rsidRDefault="00385980" w:rsidP="001F0BDB">
      <w:pPr>
        <w:pStyle w:val="BodyText"/>
        <w:rPr>
          <w:lang w:bidi="en-US"/>
        </w:rPr>
      </w:pPr>
    </w:p>
    <w:p w14:paraId="203C1461" w14:textId="77777777" w:rsidR="00385980" w:rsidRDefault="00385980" w:rsidP="001F0BDB">
      <w:pPr>
        <w:pStyle w:val="BodyText"/>
        <w:rPr>
          <w:lang w:bidi="en-US"/>
        </w:rPr>
      </w:pPr>
    </w:p>
    <w:p w14:paraId="3BE685A9" w14:textId="77777777" w:rsidR="00385980" w:rsidRDefault="00385980" w:rsidP="001F0BDB">
      <w:pPr>
        <w:pStyle w:val="BodyText"/>
        <w:rPr>
          <w:lang w:bidi="en-US"/>
        </w:rPr>
      </w:pPr>
    </w:p>
    <w:p w14:paraId="15A2759F" w14:textId="77777777" w:rsidR="001F0BDB" w:rsidRDefault="001F0BDB" w:rsidP="00E57E17">
      <w:pPr>
        <w:pStyle w:val="ResourceNo"/>
      </w:pPr>
      <w:r w:rsidRPr="00CC58E3">
        <w:lastRenderedPageBreak/>
        <w:t xml:space="preserve">Student Resource </w:t>
      </w:r>
      <w:r>
        <w:t>18</w:t>
      </w:r>
      <w:r w:rsidRPr="00CC58E3">
        <w:t>.</w:t>
      </w:r>
      <w:r w:rsidR="00C26251">
        <w:t>4</w:t>
      </w:r>
    </w:p>
    <w:p w14:paraId="14870458" w14:textId="77777777" w:rsidR="001F0BDB" w:rsidRPr="00CC58E3" w:rsidRDefault="00441AAA" w:rsidP="001F0BDB">
      <w:pPr>
        <w:pStyle w:val="ResourceTitle"/>
      </w:pPr>
      <w:r>
        <w:t>Scenarios and Strategies</w:t>
      </w:r>
      <w:r w:rsidR="001F0BDB" w:rsidRPr="00CC58E3">
        <w:t xml:space="preserve">: </w:t>
      </w:r>
      <w:r w:rsidR="001F0BDB">
        <w:t>Exploring Retirement</w:t>
      </w:r>
    </w:p>
    <w:p w14:paraId="1ABE648F" w14:textId="47FE27CE" w:rsidR="001F0BDB" w:rsidRPr="00CC58E3" w:rsidRDefault="001F0BDB" w:rsidP="001F0BDB">
      <w:pPr>
        <w:pStyle w:val="Instructions"/>
      </w:pPr>
      <w:r>
        <w:t>Student Name</w:t>
      </w:r>
      <w:r w:rsidR="007E3A5A">
        <w:t>s</w:t>
      </w:r>
      <w:r>
        <w:t>:_______________________________________________ Date:___________</w:t>
      </w:r>
    </w:p>
    <w:p w14:paraId="15248B75" w14:textId="0A297783" w:rsidR="001F0BDB" w:rsidRPr="00CC58E3" w:rsidRDefault="001F0BDB" w:rsidP="001F0BDB">
      <w:pPr>
        <w:pStyle w:val="Instructions"/>
      </w:pPr>
      <w:r w:rsidRPr="00CC58E3">
        <w:t>Directions:</w:t>
      </w:r>
      <w:r>
        <w:t xml:space="preserve"> In this activity you will read the stories of how four different people or couples live in retirement. You’ll notice that there are many different ways to retire! Begin by reading the four scenarios listed on the left side of the worksheet. After you read the four scenarios, match </w:t>
      </w:r>
      <w:r w:rsidR="00477C18">
        <w:t xml:space="preserve">each </w:t>
      </w:r>
      <w:r>
        <w:t xml:space="preserve">scenario with the retirement strategy (listed on the right) that </w:t>
      </w:r>
      <w:r w:rsidR="00477C18">
        <w:t xml:space="preserve">it </w:t>
      </w:r>
      <w:r>
        <w:t>most likely followed. Draw a line from the scenario to the appropriate strategy.</w:t>
      </w:r>
    </w:p>
    <w:tbl>
      <w:tblPr>
        <w:tblW w:w="9936" w:type="dxa"/>
        <w:tblLook w:val="01E0" w:firstRow="1" w:lastRow="1" w:firstColumn="1" w:lastColumn="1" w:noHBand="0" w:noVBand="0"/>
      </w:tblPr>
      <w:tblGrid>
        <w:gridCol w:w="5148"/>
        <w:gridCol w:w="4788"/>
      </w:tblGrid>
      <w:tr w:rsidR="001F0BDB" w14:paraId="58DF8D68" w14:textId="77777777">
        <w:tc>
          <w:tcPr>
            <w:tcW w:w="5148" w:type="dxa"/>
          </w:tcPr>
          <w:p w14:paraId="3606C240" w14:textId="77777777" w:rsidR="001F0BDB" w:rsidRDefault="001F0BDB" w:rsidP="001F0BDB">
            <w:pPr>
              <w:pStyle w:val="BodyText"/>
              <w:spacing w:after="60"/>
              <w:ind w:right="252"/>
            </w:pPr>
            <w:r w:rsidRPr="00AC1AC7">
              <w:rPr>
                <w:b/>
                <w:bCs/>
              </w:rPr>
              <w:t>Scenario 1:</w:t>
            </w:r>
            <w:r>
              <w:t xml:space="preserve"> This working class couple lives in a small house in Queens, where they have lived for </w:t>
            </w:r>
            <w:r w:rsidR="00CC0EEE">
              <w:t xml:space="preserve">more than </w:t>
            </w:r>
            <w:r>
              <w:t>30 years. They brought up their daughter in this house. In fact, because they don’t have enough money to make ends meet each month, they’ve invited their daughter and her unemployed husband to live with them. While the extra money is handy, the situation in the house is tense, as the father doesn’t get along with the son-in-law. Mostly, they think about the good times they had when they were younger.</w:t>
            </w:r>
          </w:p>
          <w:p w14:paraId="3C56D450" w14:textId="77777777" w:rsidR="001F0BDB" w:rsidRDefault="001F0BDB" w:rsidP="001F0BDB">
            <w:pPr>
              <w:pStyle w:val="BodyText"/>
              <w:spacing w:after="60"/>
              <w:ind w:right="252"/>
            </w:pPr>
          </w:p>
        </w:tc>
        <w:tc>
          <w:tcPr>
            <w:tcW w:w="4788" w:type="dxa"/>
          </w:tcPr>
          <w:p w14:paraId="6A1BCA57" w14:textId="7530D790" w:rsidR="001F0BDB" w:rsidRDefault="001F0BDB" w:rsidP="001F0BDB">
            <w:pPr>
              <w:pStyle w:val="BodyText"/>
              <w:spacing w:after="60"/>
            </w:pPr>
            <w:r w:rsidRPr="00AC1AC7">
              <w:rPr>
                <w:b/>
                <w:bCs/>
              </w:rPr>
              <w:t>Strategy 1:</w:t>
            </w:r>
            <w:r>
              <w:t xml:space="preserve"> Company pension from factory, but the pension payments are not growing as quickly as the inflation rate. Also has a health care plan through company, but husband’s high stress level requires that he take expensive medications that are not covered. Earns extra income by renting rooms to family members.</w:t>
            </w:r>
          </w:p>
          <w:p w14:paraId="472E5E2C" w14:textId="77777777" w:rsidR="001F0BDB" w:rsidRDefault="001F0BDB" w:rsidP="001F0BDB">
            <w:pPr>
              <w:pStyle w:val="BodyText"/>
              <w:spacing w:after="60"/>
            </w:pPr>
          </w:p>
        </w:tc>
      </w:tr>
      <w:tr w:rsidR="001F0BDB" w14:paraId="4CBE2359" w14:textId="77777777">
        <w:tc>
          <w:tcPr>
            <w:tcW w:w="5148" w:type="dxa"/>
          </w:tcPr>
          <w:p w14:paraId="1340BD4E" w14:textId="77777777" w:rsidR="001F0BDB" w:rsidRDefault="001F0BDB" w:rsidP="001F0BDB">
            <w:pPr>
              <w:pStyle w:val="BodyText"/>
              <w:spacing w:after="60"/>
              <w:ind w:right="252"/>
            </w:pPr>
            <w:r w:rsidRPr="00AC1AC7">
              <w:rPr>
                <w:b/>
                <w:bCs/>
              </w:rPr>
              <w:t>Scenario 2:</w:t>
            </w:r>
            <w:r>
              <w:t xml:space="preserve"> This single man lives alone in a run-down hotel in San Francisco’s Mission District. Throughout his hard life</w:t>
            </w:r>
            <w:r w:rsidR="00EC5328">
              <w:t>,</w:t>
            </w:r>
            <w:r>
              <w:t xml:space="preserve"> he worked a variety of jobs—on the railroad, picking fruit in California’s Central Valley, even working in the circus for a while. But none of the jobs ever lasted longer than six months. These days, the man worries what the future holds for him, now that he is no longer strong enough to work.</w:t>
            </w:r>
          </w:p>
          <w:p w14:paraId="35AB09BE" w14:textId="77777777" w:rsidR="001F0BDB" w:rsidRDefault="001F0BDB" w:rsidP="001F0BDB">
            <w:pPr>
              <w:pStyle w:val="BodyText"/>
              <w:spacing w:after="60"/>
              <w:ind w:right="252"/>
            </w:pPr>
          </w:p>
        </w:tc>
        <w:tc>
          <w:tcPr>
            <w:tcW w:w="4788" w:type="dxa"/>
          </w:tcPr>
          <w:p w14:paraId="7DA17E89" w14:textId="77777777" w:rsidR="001F0BDB" w:rsidRDefault="001F0BDB" w:rsidP="001F0BDB">
            <w:pPr>
              <w:pStyle w:val="BodyText"/>
              <w:spacing w:after="60"/>
            </w:pPr>
            <w:r w:rsidRPr="00AC1AC7">
              <w:rPr>
                <w:b/>
                <w:bCs/>
              </w:rPr>
              <w:t>Strategy 2:</w:t>
            </w:r>
            <w:r>
              <w:t xml:space="preserve"> Saved money regularly, investing in IRA and mutual funds. When spouse died, life insurance policy of $500,000 was left. Pays for own health insurance plan, which, while expensive, brings peace of mind. Sold the family house and moved into a very nice smaller apartment, investing the rest of the money in mutual funds and bonds.</w:t>
            </w:r>
          </w:p>
          <w:p w14:paraId="378036AC" w14:textId="77777777" w:rsidR="001F0BDB" w:rsidRDefault="001F0BDB" w:rsidP="001F0BDB">
            <w:pPr>
              <w:pStyle w:val="BodyText"/>
              <w:spacing w:after="60"/>
            </w:pPr>
          </w:p>
        </w:tc>
      </w:tr>
      <w:tr w:rsidR="001F0BDB" w14:paraId="3EDC8587" w14:textId="77777777">
        <w:tc>
          <w:tcPr>
            <w:tcW w:w="5148" w:type="dxa"/>
          </w:tcPr>
          <w:p w14:paraId="355EF662" w14:textId="77777777" w:rsidR="001F0BDB" w:rsidRDefault="001F0BDB" w:rsidP="001F0BDB">
            <w:pPr>
              <w:pStyle w:val="BodyText"/>
              <w:spacing w:after="60"/>
              <w:ind w:right="252"/>
            </w:pPr>
            <w:r w:rsidRPr="00AC1AC7">
              <w:rPr>
                <w:b/>
                <w:bCs/>
              </w:rPr>
              <w:t>Scenario 3:</w:t>
            </w:r>
            <w:r>
              <w:t xml:space="preserve"> This woman lives alone, single since her husband died 15 years ago. She lives in a charming cottage on the shore of Lake Michigan, near her daughter and son, who live a few miles down the road. She is enjoying her retirement, especially her trips out to a local park to practice her watercolor painting.</w:t>
            </w:r>
          </w:p>
          <w:p w14:paraId="171EDA68" w14:textId="77777777" w:rsidR="001F0BDB" w:rsidRDefault="001F0BDB" w:rsidP="001F0BDB">
            <w:pPr>
              <w:pStyle w:val="BodyText"/>
              <w:spacing w:after="60"/>
              <w:ind w:right="252"/>
            </w:pPr>
          </w:p>
        </w:tc>
        <w:tc>
          <w:tcPr>
            <w:tcW w:w="4788" w:type="dxa"/>
          </w:tcPr>
          <w:p w14:paraId="15AD823A" w14:textId="77777777" w:rsidR="001F0BDB" w:rsidRPr="00CC58E3" w:rsidRDefault="001F0BDB" w:rsidP="001F0BDB">
            <w:pPr>
              <w:pStyle w:val="BodyText"/>
              <w:spacing w:after="60"/>
            </w:pPr>
            <w:r w:rsidRPr="00AC1AC7">
              <w:rPr>
                <w:b/>
                <w:bCs/>
              </w:rPr>
              <w:t>Strategy 3:</w:t>
            </w:r>
            <w:r>
              <w:t xml:space="preserve"> No retirement plan. Did not hold a job that provided a pension. No health care coverage. Currently survives by living in subsidized housing and by </w:t>
            </w:r>
            <w:r w:rsidR="003E141A">
              <w:t xml:space="preserve">getting </w:t>
            </w:r>
            <w:r>
              <w:t>Social Security checks and food stamps. Gets health care at local clinic and public hospital emergency room.</w:t>
            </w:r>
          </w:p>
          <w:p w14:paraId="3C69B89F" w14:textId="77777777" w:rsidR="001F0BDB" w:rsidRDefault="001F0BDB" w:rsidP="001F0BDB">
            <w:pPr>
              <w:pStyle w:val="BodyText"/>
              <w:spacing w:after="60"/>
            </w:pPr>
          </w:p>
        </w:tc>
      </w:tr>
      <w:tr w:rsidR="001F0BDB" w14:paraId="15BD800F" w14:textId="77777777">
        <w:tc>
          <w:tcPr>
            <w:tcW w:w="5148" w:type="dxa"/>
          </w:tcPr>
          <w:p w14:paraId="2CFB56BF" w14:textId="77777777" w:rsidR="001F0BDB" w:rsidRDefault="001F0BDB" w:rsidP="003E141A">
            <w:pPr>
              <w:pStyle w:val="BodyText"/>
              <w:spacing w:after="60"/>
              <w:ind w:right="252"/>
            </w:pPr>
            <w:r w:rsidRPr="00AC1AC7">
              <w:rPr>
                <w:b/>
                <w:bCs/>
              </w:rPr>
              <w:t>Scenario 4:</w:t>
            </w:r>
            <w:r>
              <w:t xml:space="preserve"> This couple lives in a housing development for seniors. They both like to travel, especially to visit their daughter who now lives in Germany. They get a regular income each month, enough so that they are still able to help their kids financially whenever trouble arises.</w:t>
            </w:r>
          </w:p>
        </w:tc>
        <w:tc>
          <w:tcPr>
            <w:tcW w:w="4788" w:type="dxa"/>
          </w:tcPr>
          <w:p w14:paraId="413BBAE6" w14:textId="77777777" w:rsidR="001F0BDB" w:rsidRDefault="001F0BDB" w:rsidP="001F0BDB">
            <w:pPr>
              <w:pStyle w:val="BodyText"/>
              <w:spacing w:after="60"/>
            </w:pPr>
            <w:r w:rsidRPr="00AC1AC7">
              <w:rPr>
                <w:b/>
                <w:bCs/>
              </w:rPr>
              <w:t>Strategy 4:</w:t>
            </w:r>
            <w:r>
              <w:t xml:space="preserve"> Company pension and health care. Invested money in real estate, and now houses are paid off. Receive </w:t>
            </w:r>
            <w:r w:rsidR="003E141A">
              <w:t xml:space="preserve">monthly </w:t>
            </w:r>
            <w:r>
              <w:t>rents that pay for all expenses and provide extra money each month.</w:t>
            </w:r>
          </w:p>
          <w:p w14:paraId="2B7DD768" w14:textId="77777777" w:rsidR="001F0BDB" w:rsidRDefault="001F0BDB" w:rsidP="001F0BDB">
            <w:pPr>
              <w:pStyle w:val="BodyText"/>
              <w:spacing w:after="60"/>
            </w:pPr>
          </w:p>
        </w:tc>
      </w:tr>
    </w:tbl>
    <w:p w14:paraId="21E679AC" w14:textId="77777777" w:rsidR="00C26251" w:rsidRDefault="00C26251" w:rsidP="00C26251">
      <w:pPr>
        <w:pStyle w:val="ResourceNo"/>
      </w:pPr>
      <w:r w:rsidRPr="00CC58E3">
        <w:lastRenderedPageBreak/>
        <w:t xml:space="preserve">Student Resource </w:t>
      </w:r>
      <w:r>
        <w:t>18</w:t>
      </w:r>
      <w:r w:rsidRPr="00CC58E3">
        <w:t>.</w:t>
      </w:r>
      <w:r>
        <w:t>5</w:t>
      </w:r>
    </w:p>
    <w:p w14:paraId="21D67422" w14:textId="77777777" w:rsidR="00C26251" w:rsidRPr="00CC58E3" w:rsidRDefault="00C26251" w:rsidP="00C26251">
      <w:pPr>
        <w:pStyle w:val="ResourceTitle"/>
      </w:pPr>
      <w:r>
        <w:t>Reading</w:t>
      </w:r>
      <w:r w:rsidRPr="00CC58E3">
        <w:t xml:space="preserve">: </w:t>
      </w:r>
      <w:r>
        <w:t>Retirement Planning Instruments</w:t>
      </w:r>
    </w:p>
    <w:p w14:paraId="3B31FC1E" w14:textId="73DA88DF" w:rsidR="00C26251" w:rsidRDefault="00C26251" w:rsidP="00C26251">
      <w:pPr>
        <w:pStyle w:val="Instructions"/>
        <w:rPr>
          <w:lang w:bidi="en-US"/>
        </w:rPr>
      </w:pPr>
      <w:r>
        <w:rPr>
          <w:lang w:bidi="en-US"/>
        </w:rPr>
        <w:t xml:space="preserve">Directions: Divide the sections of the reading below among your group. Then read the section assigned to you and use what you learn to complete the corresponding section of </w:t>
      </w:r>
      <w:r w:rsidR="00EA1602">
        <w:rPr>
          <w:lang w:bidi="en-US"/>
        </w:rPr>
        <w:t xml:space="preserve">the chart in </w:t>
      </w:r>
      <w:r>
        <w:rPr>
          <w:lang w:bidi="en-US"/>
        </w:rPr>
        <w:t xml:space="preserve">Student Resource 18.2. When </w:t>
      </w:r>
      <w:r w:rsidR="008F490B">
        <w:rPr>
          <w:lang w:bidi="en-US"/>
        </w:rPr>
        <w:t>all the members of your group</w:t>
      </w:r>
      <w:r>
        <w:rPr>
          <w:lang w:bidi="en-US"/>
        </w:rPr>
        <w:t xml:space="preserve"> </w:t>
      </w:r>
      <w:r w:rsidR="008F490B">
        <w:rPr>
          <w:lang w:bidi="en-US"/>
        </w:rPr>
        <w:t>have</w:t>
      </w:r>
      <w:r>
        <w:rPr>
          <w:lang w:bidi="en-US"/>
        </w:rPr>
        <w:t xml:space="preserve"> finished reading their section, report what you’ve learned about your investment instrument to the other group members.</w:t>
      </w:r>
    </w:p>
    <w:p w14:paraId="07A1D47B" w14:textId="77777777" w:rsidR="00C26251" w:rsidRDefault="00C26251" w:rsidP="00C26251">
      <w:pPr>
        <w:pStyle w:val="Instructions"/>
        <w:rPr>
          <w:lang w:bidi="en-US"/>
        </w:rPr>
      </w:pPr>
      <w:r>
        <w:rPr>
          <w:lang w:bidi="en-US"/>
        </w:rPr>
        <w:t>Everyone should read the introduction.</w:t>
      </w:r>
    </w:p>
    <w:p w14:paraId="66613465" w14:textId="77777777" w:rsidR="00C26251" w:rsidRDefault="00C26251" w:rsidP="00C26251">
      <w:pPr>
        <w:pStyle w:val="H1"/>
        <w:rPr>
          <w:rFonts w:eastAsia="Arial"/>
        </w:rPr>
      </w:pPr>
      <w:r>
        <w:rPr>
          <w:rFonts w:eastAsia="Arial"/>
        </w:rPr>
        <w:t>Introduction</w:t>
      </w:r>
    </w:p>
    <w:p w14:paraId="3A23EBFF" w14:textId="77777777" w:rsidR="00AA1FAE" w:rsidRPr="00AA1FAE" w:rsidRDefault="00AA1FAE" w:rsidP="00C26251">
      <w:pPr>
        <w:rPr>
          <w:rFonts w:eastAsia="Arial"/>
        </w:rPr>
      </w:pPr>
      <w:r w:rsidRPr="00AA1FAE">
        <w:rPr>
          <w:rFonts w:eastAsia="Arial"/>
        </w:rPr>
        <w:t xml:space="preserve">Investment risk can be very rewarding financially, and portfolios should be diversified to include high-risk, high-reward investments as well as those considered safer. Young investors in particular can recover from a risk that doesn’t pan out—they have the time before retirement to reinvest and grow their money. As investors age, however, they must adapt their portfolios to the realities of time. </w:t>
      </w:r>
      <w:r w:rsidR="00B27A36">
        <w:rPr>
          <w:rFonts w:eastAsia="Arial"/>
        </w:rPr>
        <w:t>Individuals</w:t>
      </w:r>
      <w:r w:rsidRPr="00AA1FAE">
        <w:rPr>
          <w:rFonts w:eastAsia="Arial"/>
        </w:rPr>
        <w:t xml:space="preserve"> just a few years from retirement </w:t>
      </w:r>
      <w:r w:rsidR="00B27A36">
        <w:rPr>
          <w:rFonts w:eastAsia="Arial"/>
        </w:rPr>
        <w:t>are</w:t>
      </w:r>
      <w:r w:rsidR="00B27A36" w:rsidRPr="00AA1FAE">
        <w:rPr>
          <w:rFonts w:eastAsia="Arial"/>
        </w:rPr>
        <w:t xml:space="preserve"> </w:t>
      </w:r>
      <w:r w:rsidRPr="00AA1FAE">
        <w:rPr>
          <w:rFonts w:eastAsia="Arial"/>
        </w:rPr>
        <w:t xml:space="preserve">not in a position to risk </w:t>
      </w:r>
      <w:r w:rsidR="00B27A36">
        <w:rPr>
          <w:rFonts w:eastAsia="Arial"/>
        </w:rPr>
        <w:t>their</w:t>
      </w:r>
      <w:r w:rsidR="00B27A36" w:rsidRPr="00AA1FAE">
        <w:rPr>
          <w:rFonts w:eastAsia="Arial"/>
        </w:rPr>
        <w:t xml:space="preserve"> </w:t>
      </w:r>
      <w:r w:rsidRPr="00AA1FAE">
        <w:rPr>
          <w:rFonts w:eastAsia="Arial"/>
        </w:rPr>
        <w:t xml:space="preserve">savings, because </w:t>
      </w:r>
      <w:r w:rsidR="00B27A36">
        <w:rPr>
          <w:rFonts w:eastAsia="Arial"/>
        </w:rPr>
        <w:t>they</w:t>
      </w:r>
      <w:r w:rsidR="00B27A36" w:rsidRPr="00AA1FAE">
        <w:rPr>
          <w:rFonts w:eastAsia="Arial"/>
        </w:rPr>
        <w:t xml:space="preserve"> </w:t>
      </w:r>
      <w:r w:rsidRPr="00AA1FAE">
        <w:rPr>
          <w:rFonts w:eastAsia="Arial"/>
        </w:rPr>
        <w:t xml:space="preserve">may not have time to recover from a loss. </w:t>
      </w:r>
    </w:p>
    <w:p w14:paraId="0F215F4B" w14:textId="77777777" w:rsidR="00AA1FAE" w:rsidRPr="00AA1FAE" w:rsidRDefault="00AA1FAE" w:rsidP="00C26251">
      <w:pPr>
        <w:rPr>
          <w:rFonts w:eastAsia="Arial"/>
        </w:rPr>
      </w:pPr>
      <w:r w:rsidRPr="00AA1FAE">
        <w:rPr>
          <w:rFonts w:eastAsia="Arial"/>
        </w:rPr>
        <w:t>Most investors recognize the need to transition their portfolios over time so that their overall investments have lower returns but have less risk of loss. They rebalance their portfolio mix to increase the ratio of low-risk to high-risk investments.</w:t>
      </w:r>
    </w:p>
    <w:p w14:paraId="0E5188EE" w14:textId="77777777" w:rsidR="00AA1FAE" w:rsidRPr="00AA1FAE" w:rsidRDefault="00AA1FAE" w:rsidP="00C26251">
      <w:pPr>
        <w:rPr>
          <w:rFonts w:eastAsia="Arial"/>
        </w:rPr>
      </w:pPr>
      <w:r w:rsidRPr="00AA1FAE">
        <w:rPr>
          <w:rFonts w:eastAsia="Arial"/>
        </w:rPr>
        <w:t>Below are investment instruments, some of which are appropriate for older investors.</w:t>
      </w:r>
    </w:p>
    <w:p w14:paraId="68FECD47" w14:textId="77777777" w:rsidR="00C26251" w:rsidRPr="00AA1FAE" w:rsidRDefault="00C26251" w:rsidP="00C26251">
      <w:pPr>
        <w:pStyle w:val="H1"/>
        <w:rPr>
          <w:rFonts w:eastAsia="Arial"/>
        </w:rPr>
      </w:pPr>
      <w:r w:rsidRPr="00AA1FAE">
        <w:rPr>
          <w:rFonts w:eastAsia="Arial"/>
        </w:rPr>
        <w:t>Stocks</w:t>
      </w:r>
    </w:p>
    <w:p w14:paraId="12160D30" w14:textId="77777777" w:rsidR="00AA1FAE" w:rsidRPr="00AA1FAE" w:rsidRDefault="00AA1FAE" w:rsidP="00C26251">
      <w:pPr>
        <w:rPr>
          <w:rFonts w:eastAsia="Arial"/>
        </w:rPr>
      </w:pPr>
      <w:r w:rsidRPr="00AA1FAE">
        <w:rPr>
          <w:rFonts w:eastAsia="Arial"/>
        </w:rPr>
        <w:t>Individual stocks might be the bedrock upon which retirement wealth is built. As retirement nears, however, the risk of loss without a chance to recover becomes too great. A common mistake is to have too much invested in stock; if the market fails, the retiree could be devastated financially without the time to earn income to replenish portfolio losses.</w:t>
      </w:r>
    </w:p>
    <w:p w14:paraId="7304AF98" w14:textId="77777777" w:rsidR="00C26251" w:rsidRPr="00AA1FAE" w:rsidRDefault="00C26251" w:rsidP="00C26251">
      <w:pPr>
        <w:pStyle w:val="H2"/>
        <w:rPr>
          <w:rFonts w:eastAsia="Arial"/>
        </w:rPr>
      </w:pPr>
      <w:r w:rsidRPr="00AA1FAE">
        <w:rPr>
          <w:rFonts w:eastAsia="Arial"/>
        </w:rPr>
        <w:t>Pros</w:t>
      </w:r>
    </w:p>
    <w:p w14:paraId="15D14D29" w14:textId="77777777" w:rsidR="00C26251" w:rsidRPr="00AA1FAE" w:rsidRDefault="00C26251" w:rsidP="00E76A4C">
      <w:pPr>
        <w:pStyle w:val="BL"/>
        <w:rPr>
          <w:rFonts w:eastAsia="Arial"/>
        </w:rPr>
      </w:pPr>
      <w:r w:rsidRPr="00AA1FAE">
        <w:rPr>
          <w:rFonts w:eastAsia="Arial"/>
        </w:rPr>
        <w:t>Stocks typically have potential for higher returns compared with other types of investments over the long term.</w:t>
      </w:r>
    </w:p>
    <w:p w14:paraId="1989E9F3" w14:textId="77777777" w:rsidR="00C26251" w:rsidRPr="00AA1FAE" w:rsidRDefault="00C26251">
      <w:pPr>
        <w:pStyle w:val="BL"/>
        <w:rPr>
          <w:rFonts w:eastAsia="Arial"/>
        </w:rPr>
      </w:pPr>
      <w:r w:rsidRPr="00AA1FAE">
        <w:rPr>
          <w:rFonts w:eastAsia="Arial"/>
        </w:rPr>
        <w:t>Some stocks pay dividends, which can cushion a drop in share price, provide extra income</w:t>
      </w:r>
      <w:r w:rsidR="00E76A4C">
        <w:rPr>
          <w:rFonts w:eastAsia="Arial"/>
        </w:rPr>
        <w:t>,</w:t>
      </w:r>
      <w:r w:rsidRPr="00AA1FAE">
        <w:rPr>
          <w:rFonts w:eastAsia="Arial"/>
        </w:rPr>
        <w:t xml:space="preserve"> or be used to buy more shares.</w:t>
      </w:r>
    </w:p>
    <w:p w14:paraId="5AE0D0C3" w14:textId="77777777" w:rsidR="00C26251" w:rsidRPr="00AA1FAE" w:rsidRDefault="00C26251" w:rsidP="00C26251">
      <w:pPr>
        <w:pStyle w:val="H2"/>
        <w:rPr>
          <w:rFonts w:eastAsia="Arial"/>
        </w:rPr>
      </w:pPr>
      <w:r w:rsidRPr="00AA1FAE">
        <w:rPr>
          <w:rFonts w:eastAsia="Arial"/>
        </w:rPr>
        <w:t>Cons</w:t>
      </w:r>
    </w:p>
    <w:p w14:paraId="7DB5BF99" w14:textId="77777777" w:rsidR="00C26251" w:rsidRPr="00AA1FAE" w:rsidRDefault="00C26251" w:rsidP="00E76A4C">
      <w:pPr>
        <w:pStyle w:val="BL"/>
        <w:rPr>
          <w:rFonts w:eastAsia="Arial"/>
        </w:rPr>
      </w:pPr>
      <w:r w:rsidRPr="00AA1FAE">
        <w:rPr>
          <w:rFonts w:eastAsia="Arial"/>
        </w:rPr>
        <w:t>Stock prices can rise and fall dramatically.</w:t>
      </w:r>
    </w:p>
    <w:p w14:paraId="40844CF7" w14:textId="77777777" w:rsidR="00C26251" w:rsidRPr="00AA1FAE" w:rsidRDefault="00C26251">
      <w:pPr>
        <w:pStyle w:val="BL"/>
        <w:rPr>
          <w:rFonts w:eastAsia="Arial"/>
        </w:rPr>
      </w:pPr>
      <w:r w:rsidRPr="00AA1FAE">
        <w:rPr>
          <w:rFonts w:eastAsia="Arial"/>
        </w:rPr>
        <w:t>There is no guaranteed return.</w:t>
      </w:r>
    </w:p>
    <w:p w14:paraId="2E89674A" w14:textId="77777777" w:rsidR="00C26251" w:rsidRPr="00AA1FAE" w:rsidRDefault="00C26251" w:rsidP="00C26251">
      <w:pPr>
        <w:pStyle w:val="H1"/>
        <w:rPr>
          <w:rFonts w:eastAsia="Arial"/>
        </w:rPr>
      </w:pPr>
      <w:r w:rsidRPr="00AA1FAE">
        <w:rPr>
          <w:rFonts w:eastAsia="Arial"/>
        </w:rPr>
        <w:t>Mutual Funds</w:t>
      </w:r>
    </w:p>
    <w:p w14:paraId="684C4744" w14:textId="77777777" w:rsidR="00AA1FAE" w:rsidRPr="00AA1FAE" w:rsidRDefault="00AA1FAE" w:rsidP="00C26251">
      <w:pPr>
        <w:rPr>
          <w:rFonts w:eastAsia="Arial"/>
        </w:rPr>
      </w:pPr>
      <w:r w:rsidRPr="00AA1FAE">
        <w:rPr>
          <w:rFonts w:eastAsia="Arial"/>
        </w:rPr>
        <w:t xml:space="preserve">Life expectancy has been on the rise for many years, with more people living into their 90s and beyond. This, together with inflation, has made growth a necessary preoccupation in early retirement. One way to combine growth with safety of principal is by investing in mutual funds. A mutual fund is a professionally managed portfolio </w:t>
      </w:r>
      <w:hyperlink r:id="rId12" w:tooltip="Collective investment scheme" w:history="1"/>
      <w:r w:rsidRPr="00AA1FAE">
        <w:rPr>
          <w:rFonts w:eastAsia="Arial"/>
        </w:rPr>
        <w:t xml:space="preserve">that pools money from many investors and invests it in </w:t>
      </w:r>
      <w:hyperlink r:id="rId13" w:tooltip="Security (finance)" w:history="1">
        <w:r w:rsidRPr="00AA1FAE">
          <w:rPr>
            <w:rFonts w:eastAsia="Arial"/>
          </w:rPr>
          <w:t>securities</w:t>
        </w:r>
      </w:hyperlink>
      <w:r w:rsidRPr="00AA1FAE">
        <w:rPr>
          <w:rFonts w:eastAsia="Arial"/>
        </w:rPr>
        <w:t xml:space="preserve"> such as </w:t>
      </w:r>
      <w:hyperlink r:id="rId14" w:tooltip="Stock" w:history="1">
        <w:r w:rsidRPr="00AA1FAE">
          <w:rPr>
            <w:rFonts w:eastAsia="Arial"/>
          </w:rPr>
          <w:t>stocks</w:t>
        </w:r>
      </w:hyperlink>
      <w:r w:rsidRPr="00AA1FAE">
        <w:rPr>
          <w:rFonts w:eastAsia="Arial"/>
        </w:rPr>
        <w:t xml:space="preserve">, </w:t>
      </w:r>
      <w:hyperlink r:id="rId15" w:tooltip="Bond (finance)" w:history="1">
        <w:r w:rsidRPr="00AA1FAE">
          <w:rPr>
            <w:rFonts w:eastAsia="Arial"/>
          </w:rPr>
          <w:t>bonds</w:t>
        </w:r>
      </w:hyperlink>
      <w:r w:rsidRPr="00AA1FAE">
        <w:rPr>
          <w:rFonts w:eastAsia="Arial"/>
        </w:rPr>
        <w:t xml:space="preserve">, </w:t>
      </w:r>
      <w:r w:rsidR="00971E0A">
        <w:rPr>
          <w:rFonts w:eastAsia="Arial"/>
        </w:rPr>
        <w:t xml:space="preserve">and </w:t>
      </w:r>
      <w:r w:rsidRPr="00AA1FAE">
        <w:rPr>
          <w:rFonts w:eastAsia="Arial"/>
        </w:rPr>
        <w:t xml:space="preserve">short-term </w:t>
      </w:r>
      <w:hyperlink r:id="rId16" w:tooltip="Money market" w:history="1">
        <w:r w:rsidRPr="00AA1FAE">
          <w:rPr>
            <w:rFonts w:eastAsia="Arial"/>
          </w:rPr>
          <w:t>money market</w:t>
        </w:r>
      </w:hyperlink>
      <w:r w:rsidRPr="00AA1FAE">
        <w:rPr>
          <w:rFonts w:eastAsia="Arial"/>
        </w:rPr>
        <w:t xml:space="preserve"> instruments. </w:t>
      </w:r>
    </w:p>
    <w:p w14:paraId="5156DD2F" w14:textId="77777777" w:rsidR="00AA1FAE" w:rsidRPr="00AA1FAE" w:rsidRDefault="00AA1FAE" w:rsidP="00C26251">
      <w:pPr>
        <w:rPr>
          <w:rFonts w:eastAsia="Arial"/>
        </w:rPr>
      </w:pPr>
      <w:r w:rsidRPr="00AA1FAE">
        <w:rPr>
          <w:rFonts w:eastAsia="Arial"/>
        </w:rPr>
        <w:lastRenderedPageBreak/>
        <w:t xml:space="preserve">Mutual funds should comprise the bulk of investment assets in youth and middle age. In retirement, they should represent no more than a significant minority of a portfolio. </w:t>
      </w:r>
    </w:p>
    <w:p w14:paraId="0C7039FB" w14:textId="77777777" w:rsidR="00C26251" w:rsidRPr="00AA1FAE" w:rsidRDefault="00C26251" w:rsidP="00C26251">
      <w:pPr>
        <w:pStyle w:val="H2"/>
        <w:rPr>
          <w:rFonts w:eastAsia="Arial"/>
        </w:rPr>
      </w:pPr>
      <w:r w:rsidRPr="00AA1FAE">
        <w:rPr>
          <w:rFonts w:eastAsia="Arial"/>
        </w:rPr>
        <w:t>Pros:</w:t>
      </w:r>
    </w:p>
    <w:p w14:paraId="486D06DC" w14:textId="77777777" w:rsidR="00C26251" w:rsidRPr="00AA1FAE" w:rsidRDefault="00C26251" w:rsidP="00E76A4C">
      <w:pPr>
        <w:pStyle w:val="BL"/>
        <w:rPr>
          <w:rFonts w:eastAsia="Arial"/>
        </w:rPr>
      </w:pPr>
      <w:r w:rsidRPr="00AA1FAE">
        <w:rPr>
          <w:rFonts w:eastAsia="Arial"/>
        </w:rPr>
        <w:t xml:space="preserve">A single mutual fund can hold </w:t>
      </w:r>
      <w:r w:rsidR="00BD08F6">
        <w:rPr>
          <w:rFonts w:eastAsia="Arial"/>
        </w:rPr>
        <w:t xml:space="preserve">dozens to several </w:t>
      </w:r>
      <w:r w:rsidRPr="00AA1FAE">
        <w:rPr>
          <w:rFonts w:eastAsia="Arial"/>
        </w:rPr>
        <w:t>h</w:t>
      </w:r>
      <w:r w:rsidR="00BD08F6">
        <w:rPr>
          <w:rFonts w:eastAsia="Arial"/>
        </w:rPr>
        <w:t>undred</w:t>
      </w:r>
      <w:r w:rsidRPr="00AA1FAE">
        <w:rPr>
          <w:rFonts w:eastAsia="Arial"/>
        </w:rPr>
        <w:t xml:space="preserve"> </w:t>
      </w:r>
      <w:r w:rsidR="00BD08F6">
        <w:rPr>
          <w:rFonts w:eastAsia="Arial"/>
        </w:rPr>
        <w:t>different securities</w:t>
      </w:r>
      <w:r w:rsidRPr="00AA1FAE">
        <w:rPr>
          <w:rFonts w:eastAsia="Arial"/>
        </w:rPr>
        <w:t>. This diversification considerably reduces the risk of a serious monetary loss due to problems in a particular company or industry.</w:t>
      </w:r>
    </w:p>
    <w:p w14:paraId="19ACF400" w14:textId="77777777" w:rsidR="00C26251" w:rsidRPr="00AA1FAE" w:rsidRDefault="00C26251">
      <w:pPr>
        <w:pStyle w:val="BL"/>
        <w:rPr>
          <w:rFonts w:eastAsia="Arial"/>
        </w:rPr>
      </w:pPr>
      <w:r w:rsidRPr="00AA1FAE">
        <w:rPr>
          <w:rFonts w:eastAsia="Arial"/>
        </w:rPr>
        <w:t xml:space="preserve">You can begin buying shares with a relatively small amount of money. </w:t>
      </w:r>
    </w:p>
    <w:p w14:paraId="1B1961D2" w14:textId="77777777" w:rsidR="00C26251" w:rsidRPr="00AA1FAE" w:rsidRDefault="00C26251">
      <w:pPr>
        <w:pStyle w:val="BL"/>
        <w:rPr>
          <w:rFonts w:eastAsia="Arial"/>
        </w:rPr>
      </w:pPr>
      <w:r w:rsidRPr="00AA1FAE">
        <w:rPr>
          <w:rFonts w:eastAsia="Arial"/>
        </w:rPr>
        <w:t xml:space="preserve">Mutual funds are managed by professionals who are experienced in investing money and who have the education, </w:t>
      </w:r>
      <w:r w:rsidR="00BD08F6">
        <w:rPr>
          <w:rFonts w:eastAsia="Arial"/>
        </w:rPr>
        <w:t xml:space="preserve">temperament, </w:t>
      </w:r>
      <w:r w:rsidRPr="00AA1FAE">
        <w:rPr>
          <w:rFonts w:eastAsia="Arial"/>
        </w:rPr>
        <w:t>skills</w:t>
      </w:r>
      <w:r w:rsidR="00971E0A">
        <w:rPr>
          <w:rFonts w:eastAsia="Arial"/>
        </w:rPr>
        <w:t>,</w:t>
      </w:r>
      <w:r w:rsidRPr="00AA1FAE">
        <w:rPr>
          <w:rFonts w:eastAsia="Arial"/>
        </w:rPr>
        <w:t xml:space="preserve"> and resources to research diverse investment opportunities.</w:t>
      </w:r>
    </w:p>
    <w:p w14:paraId="37CA6325" w14:textId="77777777" w:rsidR="00C26251" w:rsidRPr="00AA1FAE" w:rsidRDefault="00C26251">
      <w:pPr>
        <w:pStyle w:val="BL"/>
        <w:rPr>
          <w:rFonts w:eastAsia="Arial"/>
        </w:rPr>
      </w:pPr>
      <w:r w:rsidRPr="00AA1FAE">
        <w:rPr>
          <w:rFonts w:eastAsia="Arial"/>
        </w:rPr>
        <w:t>Mutual fund shares can be bought and sold any business day (that the market is open), thus providing investors with easy access to their money.</w:t>
      </w:r>
    </w:p>
    <w:p w14:paraId="6A4A6292" w14:textId="77777777" w:rsidR="00C26251" w:rsidRPr="00AA1FAE" w:rsidRDefault="00C26251" w:rsidP="00C26251">
      <w:pPr>
        <w:pStyle w:val="H2"/>
        <w:rPr>
          <w:rFonts w:eastAsia="Arial"/>
        </w:rPr>
      </w:pPr>
      <w:r w:rsidRPr="00AA1FAE">
        <w:rPr>
          <w:rFonts w:eastAsia="Arial"/>
        </w:rPr>
        <w:t>Cons</w:t>
      </w:r>
    </w:p>
    <w:p w14:paraId="42B47CF7" w14:textId="77777777" w:rsidR="00C26251" w:rsidRPr="00AA1FAE" w:rsidRDefault="00C26251" w:rsidP="00E76A4C">
      <w:pPr>
        <w:pStyle w:val="BL"/>
        <w:rPr>
          <w:rFonts w:eastAsia="Arial"/>
        </w:rPr>
      </w:pPr>
      <w:r w:rsidRPr="00AA1FAE">
        <w:rPr>
          <w:rFonts w:eastAsia="Arial"/>
          <w:szCs w:val="24"/>
        </w:rPr>
        <w:t xml:space="preserve">The return on investment depends heavily on </w:t>
      </w:r>
      <w:r w:rsidRPr="00AA1FAE">
        <w:rPr>
          <w:rFonts w:eastAsia="Arial"/>
        </w:rPr>
        <w:t>the skill and judgment of the professional manager handling the fund, and studies have shown that f</w:t>
      </w:r>
      <w:r w:rsidRPr="00AA1FAE">
        <w:rPr>
          <w:rFonts w:eastAsia="Arial"/>
          <w:szCs w:val="24"/>
        </w:rPr>
        <w:t>ew por</w:t>
      </w:r>
      <w:r w:rsidRPr="00AA1FAE">
        <w:rPr>
          <w:rFonts w:eastAsia="Arial"/>
        </w:rPr>
        <w:t>tfolio managers are able to out</w:t>
      </w:r>
      <w:r w:rsidRPr="00AA1FAE">
        <w:rPr>
          <w:rFonts w:eastAsia="Arial"/>
          <w:szCs w:val="24"/>
        </w:rPr>
        <w:t xml:space="preserve">perform the market. </w:t>
      </w:r>
    </w:p>
    <w:p w14:paraId="212AE839" w14:textId="188821A1" w:rsidR="00C26251" w:rsidRPr="00AA1FAE" w:rsidRDefault="00C26251">
      <w:pPr>
        <w:pStyle w:val="BL"/>
        <w:rPr>
          <w:rFonts w:eastAsia="Arial"/>
        </w:rPr>
      </w:pPr>
      <w:r w:rsidRPr="00AA1FAE">
        <w:rPr>
          <w:rFonts w:eastAsia="Arial"/>
        </w:rPr>
        <w:t>Fees for fund management services and various administrative and sales costs reduce the return on investment. Fees are charged whether the fund performs well or not.</w:t>
      </w:r>
      <w:r w:rsidR="002568DD">
        <w:rPr>
          <w:rFonts w:eastAsia="Arial"/>
        </w:rPr>
        <w:t xml:space="preserve"> </w:t>
      </w:r>
      <w:r w:rsidR="00BD08F6">
        <w:rPr>
          <w:rFonts w:eastAsia="Arial"/>
        </w:rPr>
        <w:t>Mutual funds are required to report their investment performance results after subtracting all fees and expenses so the investor can easily compare one fund to another.</w:t>
      </w:r>
      <w:r w:rsidR="002568DD">
        <w:rPr>
          <w:rFonts w:eastAsia="Arial"/>
        </w:rPr>
        <w:t xml:space="preserve"> </w:t>
      </w:r>
    </w:p>
    <w:p w14:paraId="061B9A0B" w14:textId="77777777" w:rsidR="00C26251" w:rsidRPr="00AA1FAE" w:rsidRDefault="00C26251">
      <w:pPr>
        <w:pStyle w:val="BL"/>
        <w:rPr>
          <w:rFonts w:eastAsia="Arial"/>
        </w:rPr>
      </w:pPr>
      <w:r w:rsidRPr="00AA1FAE">
        <w:rPr>
          <w:rFonts w:eastAsia="Arial"/>
        </w:rPr>
        <w:t>Redeeming a mutual fund investment in the short term could significantly impact return due to sales commissions and redemption fees.</w:t>
      </w:r>
    </w:p>
    <w:p w14:paraId="6BF14879" w14:textId="77777777" w:rsidR="00C26251" w:rsidRPr="00AA1FAE" w:rsidRDefault="00C26251" w:rsidP="00C26251">
      <w:pPr>
        <w:pStyle w:val="H1"/>
        <w:rPr>
          <w:rFonts w:eastAsia="Arial"/>
        </w:rPr>
      </w:pPr>
      <w:r w:rsidRPr="00AA1FAE">
        <w:rPr>
          <w:rFonts w:eastAsia="Arial"/>
        </w:rPr>
        <w:t>Bonds</w:t>
      </w:r>
    </w:p>
    <w:p w14:paraId="227637CE" w14:textId="77777777" w:rsidR="00AA1FAE" w:rsidRPr="00AA1FAE" w:rsidRDefault="00AA1FAE" w:rsidP="00C26251">
      <w:pPr>
        <w:rPr>
          <w:rFonts w:eastAsia="Arial"/>
        </w:rPr>
      </w:pPr>
      <w:r w:rsidRPr="00AA1FAE">
        <w:rPr>
          <w:rFonts w:eastAsia="Arial"/>
        </w:rPr>
        <w:t>Bonds are well suited to retirement investing. As credit instruments, their principal is comparatively safe. Many bonds are rated; their safety can be gauged. Their periodic coupon interest payments dovetail with the income needs of retirees.</w:t>
      </w:r>
    </w:p>
    <w:p w14:paraId="2C479867" w14:textId="47A94615" w:rsidR="00AA1FAE" w:rsidRPr="00AA1FAE" w:rsidRDefault="00AA1FAE" w:rsidP="00C26251">
      <w:pPr>
        <w:rPr>
          <w:rFonts w:eastAsia="Arial"/>
        </w:rPr>
      </w:pPr>
      <w:r w:rsidRPr="00AA1FAE">
        <w:rPr>
          <w:rFonts w:eastAsia="Arial"/>
        </w:rPr>
        <w:t>Only investment-grade corporate bonds or government bonds should be chosen.</w:t>
      </w:r>
    </w:p>
    <w:p w14:paraId="51AE7498" w14:textId="77777777" w:rsidR="00C26251" w:rsidRPr="00AA1FAE" w:rsidRDefault="00C26251" w:rsidP="00C26251">
      <w:pPr>
        <w:pStyle w:val="H2"/>
        <w:rPr>
          <w:rFonts w:eastAsia="Arial"/>
        </w:rPr>
      </w:pPr>
      <w:r w:rsidRPr="00AA1FAE">
        <w:rPr>
          <w:rFonts w:eastAsia="Arial"/>
        </w:rPr>
        <w:t>Pros:</w:t>
      </w:r>
    </w:p>
    <w:p w14:paraId="2CBBC882" w14:textId="77777777" w:rsidR="00AA1FAE" w:rsidRPr="00AA1FAE" w:rsidRDefault="00AA1FAE" w:rsidP="00A0754F">
      <w:pPr>
        <w:pStyle w:val="BL"/>
        <w:rPr>
          <w:rFonts w:eastAsia="Arial"/>
        </w:rPr>
      </w:pPr>
      <w:r w:rsidRPr="00AA1FAE">
        <w:rPr>
          <w:rFonts w:eastAsia="Arial"/>
        </w:rPr>
        <w:t>Bonds tend to rise and fall less dramatically than stocks</w:t>
      </w:r>
      <w:r w:rsidR="00895D38">
        <w:rPr>
          <w:rFonts w:eastAsia="Arial"/>
        </w:rPr>
        <w:t xml:space="preserve">, </w:t>
      </w:r>
      <w:r w:rsidRPr="00AA1FAE">
        <w:rPr>
          <w:rFonts w:eastAsia="Arial"/>
        </w:rPr>
        <w:t>which mean their prices may fluctuate less.</w:t>
      </w:r>
    </w:p>
    <w:p w14:paraId="3B07DC2C" w14:textId="77777777" w:rsidR="00C26251" w:rsidRPr="00AA1FAE" w:rsidRDefault="00C26251">
      <w:pPr>
        <w:pStyle w:val="BL"/>
        <w:rPr>
          <w:rFonts w:eastAsia="Arial"/>
        </w:rPr>
      </w:pPr>
      <w:r w:rsidRPr="00AA1FAE">
        <w:rPr>
          <w:rFonts w:eastAsia="Arial"/>
        </w:rPr>
        <w:t>Certain bonds can provide a level of income stability.</w:t>
      </w:r>
    </w:p>
    <w:p w14:paraId="37965F9F" w14:textId="77777777" w:rsidR="00C26251" w:rsidRDefault="00C26251">
      <w:pPr>
        <w:pStyle w:val="BL"/>
        <w:rPr>
          <w:rFonts w:eastAsia="Arial"/>
        </w:rPr>
      </w:pPr>
      <w:r w:rsidRPr="00AA1FAE">
        <w:rPr>
          <w:rFonts w:eastAsia="Arial"/>
        </w:rPr>
        <w:t xml:space="preserve">Some bonds, such as US Treasuries, can provide both stability and </w:t>
      </w:r>
      <w:hyperlink r:id="rId17" w:anchor="liquidity" w:history="1">
        <w:r w:rsidRPr="00AA1FAE">
          <w:rPr>
            <w:rFonts w:eastAsia="Arial"/>
          </w:rPr>
          <w:t>liquidity</w:t>
        </w:r>
      </w:hyperlink>
      <w:r w:rsidRPr="00AA1FAE">
        <w:rPr>
          <w:rFonts w:eastAsia="Arial"/>
        </w:rPr>
        <w:t>.</w:t>
      </w:r>
    </w:p>
    <w:p w14:paraId="252D37AD" w14:textId="52BDAD4E" w:rsidR="00EC1B71" w:rsidRPr="00AA1FAE" w:rsidRDefault="00EC1B71">
      <w:pPr>
        <w:pStyle w:val="BL"/>
        <w:rPr>
          <w:rFonts w:eastAsia="Arial"/>
        </w:rPr>
      </w:pPr>
      <w:r>
        <w:rPr>
          <w:rFonts w:eastAsia="Arial"/>
        </w:rPr>
        <w:t>Bond prices go up when interest rates go down.</w:t>
      </w:r>
    </w:p>
    <w:p w14:paraId="1EDF3639" w14:textId="77777777" w:rsidR="00C26251" w:rsidRPr="00AA1FAE" w:rsidRDefault="00C26251" w:rsidP="00C26251">
      <w:pPr>
        <w:pStyle w:val="H2"/>
        <w:rPr>
          <w:rFonts w:eastAsia="Arial"/>
        </w:rPr>
      </w:pPr>
      <w:r w:rsidRPr="00AA1FAE">
        <w:rPr>
          <w:rFonts w:eastAsia="Arial"/>
        </w:rPr>
        <w:t>Cons:</w:t>
      </w:r>
    </w:p>
    <w:p w14:paraId="742FEBEA" w14:textId="77777777" w:rsidR="00C26251" w:rsidRPr="00AA1FAE" w:rsidRDefault="00C26251" w:rsidP="00E76A4C">
      <w:pPr>
        <w:pStyle w:val="BL"/>
        <w:rPr>
          <w:rFonts w:eastAsia="Arial"/>
        </w:rPr>
      </w:pPr>
      <w:r w:rsidRPr="00AA1FAE">
        <w:rPr>
          <w:rFonts w:eastAsia="Arial"/>
        </w:rPr>
        <w:t>Historically, bonds have provided lower long-term returns than stocks.</w:t>
      </w:r>
    </w:p>
    <w:p w14:paraId="6D7A6D96" w14:textId="77777777" w:rsidR="00C26251" w:rsidRPr="00AA1FAE" w:rsidRDefault="00C26251">
      <w:pPr>
        <w:pStyle w:val="BL"/>
        <w:rPr>
          <w:rFonts w:eastAsia="Arial"/>
        </w:rPr>
      </w:pPr>
      <w:r w:rsidRPr="00AA1FAE">
        <w:rPr>
          <w:rFonts w:eastAsia="Arial"/>
        </w:rPr>
        <w:t>Bond prices fall when interest rates go up. Long-term bonds, especially, suffer from price fluctuations as interest rates rise and fall.</w:t>
      </w:r>
    </w:p>
    <w:p w14:paraId="0CCAFDD2" w14:textId="77777777" w:rsidR="00C26251" w:rsidRPr="00AA1FAE" w:rsidRDefault="00C26251" w:rsidP="00C26251">
      <w:pPr>
        <w:pStyle w:val="H1"/>
        <w:rPr>
          <w:rFonts w:eastAsia="Arial"/>
        </w:rPr>
      </w:pPr>
      <w:r w:rsidRPr="00AA1FAE">
        <w:rPr>
          <w:rFonts w:eastAsia="Arial"/>
        </w:rPr>
        <w:lastRenderedPageBreak/>
        <w:t>Annuities</w:t>
      </w:r>
    </w:p>
    <w:p w14:paraId="62780B2C" w14:textId="77777777" w:rsidR="00AA1FAE" w:rsidRPr="00AA1FAE" w:rsidRDefault="00AA1FAE" w:rsidP="00C26251">
      <w:pPr>
        <w:rPr>
          <w:rFonts w:eastAsia="Arial"/>
        </w:rPr>
      </w:pPr>
      <w:r w:rsidRPr="00AA1FAE">
        <w:rPr>
          <w:rFonts w:eastAsia="Arial"/>
        </w:rPr>
        <w:t xml:space="preserve">Annuities are a special form of investment that is a contract between the investor and the issuing insurance company that states that the insurance company will pay you a series of payments for either a specific period of time or for the rest of your life. Annuities act in opposition to life insurance. While life insurance protects you financially against an early or unexpected death, annuities protect you from the financial risk of living too long and outliving your money. </w:t>
      </w:r>
    </w:p>
    <w:p w14:paraId="3251856E" w14:textId="21C1BA44" w:rsidR="00AA1FAE" w:rsidRPr="00AA1FAE" w:rsidRDefault="00AA1FAE" w:rsidP="00C26251">
      <w:pPr>
        <w:rPr>
          <w:rFonts w:eastAsia="Arial"/>
        </w:rPr>
      </w:pPr>
      <w:r w:rsidRPr="00AA1FAE">
        <w:rPr>
          <w:rFonts w:eastAsia="Arial"/>
        </w:rPr>
        <w:t>There are different types of annuities including immediate, deferred, fixed, and variable. All meet the purpose of annuities, which is to provide guaranteed income for life</w:t>
      </w:r>
      <w:r w:rsidR="00292086">
        <w:rPr>
          <w:rFonts w:eastAsia="Arial"/>
        </w:rPr>
        <w:t xml:space="preserve"> or a specified period of time</w:t>
      </w:r>
      <w:r w:rsidRPr="00AA1FAE">
        <w:rPr>
          <w:rFonts w:eastAsia="Arial"/>
        </w:rPr>
        <w:t xml:space="preserve">. This makes them a perfect fit for retirement. The retiree no longer earns income and needs it; an annuity </w:t>
      </w:r>
      <w:r w:rsidR="00292086">
        <w:rPr>
          <w:rFonts w:eastAsia="Arial"/>
        </w:rPr>
        <w:t xml:space="preserve">can </w:t>
      </w:r>
      <w:r w:rsidRPr="00AA1FAE">
        <w:rPr>
          <w:rFonts w:eastAsia="Arial"/>
        </w:rPr>
        <w:t xml:space="preserve">provide guaranteed lifetime income. </w:t>
      </w:r>
    </w:p>
    <w:p w14:paraId="7C789CC2" w14:textId="77777777" w:rsidR="00AA1FAE" w:rsidRPr="00AA1FAE" w:rsidRDefault="00AA1FAE" w:rsidP="00C26251">
      <w:pPr>
        <w:rPr>
          <w:rFonts w:eastAsia="Arial"/>
        </w:rPr>
      </w:pPr>
      <w:r w:rsidRPr="00AA1FAE">
        <w:rPr>
          <w:rFonts w:eastAsia="Arial"/>
        </w:rPr>
        <w:t>The ideal time to purchase the annuity is a decade or so prior to anticipated retirement</w:t>
      </w:r>
      <w:r w:rsidR="00215633">
        <w:rPr>
          <w:rFonts w:eastAsia="Arial" w:cs="Arial"/>
        </w:rPr>
        <w:t xml:space="preserve"> </w:t>
      </w:r>
      <w:r w:rsidRPr="00AA1FAE">
        <w:rPr>
          <w:rFonts w:eastAsia="Arial"/>
        </w:rPr>
        <w:t>in the case of a deferred annuity</w:t>
      </w:r>
      <w:r w:rsidR="00215633">
        <w:rPr>
          <w:rFonts w:eastAsia="Arial" w:cs="Arial"/>
        </w:rPr>
        <w:t xml:space="preserve">, </w:t>
      </w:r>
      <w:r w:rsidRPr="00AA1FAE">
        <w:rPr>
          <w:rFonts w:eastAsia="Arial"/>
        </w:rPr>
        <w:t>or coincident with retirement in the case of an immediate annuity. Lengthening of life expectancies makes annuities a better retirement investment instrument with the passage of time.</w:t>
      </w:r>
    </w:p>
    <w:p w14:paraId="3A22A97A" w14:textId="77777777" w:rsidR="00C26251" w:rsidRPr="00AA1FAE" w:rsidRDefault="00C26251" w:rsidP="00C26251">
      <w:pPr>
        <w:pStyle w:val="H2"/>
        <w:rPr>
          <w:rFonts w:eastAsia="Arial"/>
        </w:rPr>
      </w:pPr>
      <w:r w:rsidRPr="00AA1FAE">
        <w:rPr>
          <w:rFonts w:eastAsia="Arial"/>
        </w:rPr>
        <w:t>Pros:</w:t>
      </w:r>
    </w:p>
    <w:p w14:paraId="5ECC6F7B" w14:textId="77777777" w:rsidR="00C26251" w:rsidRPr="00AA1FAE" w:rsidRDefault="00C26251" w:rsidP="00E76A4C">
      <w:pPr>
        <w:pStyle w:val="BL"/>
        <w:rPr>
          <w:rFonts w:eastAsia="Arial"/>
        </w:rPr>
      </w:pPr>
      <w:r w:rsidRPr="00AA1FAE">
        <w:rPr>
          <w:rFonts w:eastAsia="Arial"/>
        </w:rPr>
        <w:t>Once you select monthly payments (or annuitize your annuity contract</w:t>
      </w:r>
      <w:r w:rsidR="00895D38">
        <w:rPr>
          <w:rFonts w:eastAsia="Arial"/>
        </w:rPr>
        <w:t>)</w:t>
      </w:r>
      <w:r w:rsidRPr="00AA1FAE">
        <w:rPr>
          <w:rFonts w:eastAsia="Arial"/>
        </w:rPr>
        <w:t>, the insurance company will guarantee you (and your spouse, should you desire) the income payment for the rest of your life</w:t>
      </w:r>
      <w:r w:rsidR="00292086">
        <w:rPr>
          <w:rFonts w:eastAsia="Arial"/>
        </w:rPr>
        <w:t xml:space="preserve"> or the specified period of time</w:t>
      </w:r>
      <w:r w:rsidRPr="00AA1FAE">
        <w:rPr>
          <w:rFonts w:eastAsia="Arial"/>
        </w:rPr>
        <w:t xml:space="preserve">. </w:t>
      </w:r>
    </w:p>
    <w:p w14:paraId="63DDAA6E" w14:textId="77777777" w:rsidR="00C26251" w:rsidRPr="00AA1FAE" w:rsidRDefault="00C26251">
      <w:pPr>
        <w:pStyle w:val="BL"/>
        <w:rPr>
          <w:rFonts w:eastAsia="Arial"/>
        </w:rPr>
      </w:pPr>
      <w:r w:rsidRPr="00AA1FAE">
        <w:rPr>
          <w:rFonts w:eastAsia="Arial"/>
        </w:rPr>
        <w:t xml:space="preserve">In certain states, annuities are a shelter from creditors. </w:t>
      </w:r>
    </w:p>
    <w:p w14:paraId="49E03B9E" w14:textId="77777777" w:rsidR="00C26251" w:rsidRPr="00AA1FAE" w:rsidRDefault="00C26251">
      <w:pPr>
        <w:pStyle w:val="BL"/>
        <w:rPr>
          <w:rFonts w:eastAsia="Arial"/>
        </w:rPr>
      </w:pPr>
      <w:r w:rsidRPr="00AA1FAE">
        <w:rPr>
          <w:rFonts w:eastAsia="Arial"/>
        </w:rPr>
        <w:t>Many variable annuities let you benefit from stock market gains while shielding you against stock market losses, though such guarantees are expensive and come with many strings attached.</w:t>
      </w:r>
    </w:p>
    <w:p w14:paraId="3A5BE754" w14:textId="77777777" w:rsidR="00C26251" w:rsidRPr="00AA1FAE" w:rsidRDefault="00C26251">
      <w:pPr>
        <w:pStyle w:val="BL"/>
        <w:rPr>
          <w:rFonts w:eastAsia="Arial"/>
        </w:rPr>
      </w:pPr>
      <w:r w:rsidRPr="00AA1FAE">
        <w:rPr>
          <w:rFonts w:eastAsia="Arial"/>
        </w:rPr>
        <w:t>Just like a 401</w:t>
      </w:r>
      <w:r w:rsidR="00215633">
        <w:rPr>
          <w:rFonts w:eastAsia="Arial"/>
        </w:rPr>
        <w:t>(</w:t>
      </w:r>
      <w:r w:rsidRPr="00AA1FAE">
        <w:rPr>
          <w:rFonts w:eastAsia="Arial"/>
        </w:rPr>
        <w:t>k</w:t>
      </w:r>
      <w:r w:rsidR="00215633">
        <w:rPr>
          <w:rFonts w:eastAsia="Arial"/>
        </w:rPr>
        <w:t>)</w:t>
      </w:r>
      <w:r w:rsidRPr="00AA1FAE">
        <w:rPr>
          <w:rFonts w:eastAsia="Arial"/>
        </w:rPr>
        <w:t xml:space="preserve"> or IRA, contributions and earnings can grow tax-deferred until funds are withdrawn. </w:t>
      </w:r>
    </w:p>
    <w:p w14:paraId="72C64D91" w14:textId="77777777" w:rsidR="00C26251" w:rsidRPr="00AA1FAE" w:rsidRDefault="00C26251" w:rsidP="00C26251">
      <w:pPr>
        <w:pStyle w:val="H2"/>
        <w:rPr>
          <w:rFonts w:eastAsia="Arial"/>
        </w:rPr>
      </w:pPr>
      <w:r w:rsidRPr="00AA1FAE">
        <w:rPr>
          <w:rFonts w:eastAsia="Arial"/>
        </w:rPr>
        <w:t>Cons:</w:t>
      </w:r>
    </w:p>
    <w:p w14:paraId="3C9A9B87" w14:textId="77777777" w:rsidR="00C26251" w:rsidRPr="00AA1FAE" w:rsidRDefault="00C26251" w:rsidP="00E76A4C">
      <w:pPr>
        <w:pStyle w:val="BL"/>
        <w:rPr>
          <w:rFonts w:eastAsia="Arial"/>
        </w:rPr>
      </w:pPr>
      <w:r w:rsidRPr="00AA1FAE">
        <w:rPr>
          <w:rFonts w:eastAsia="Arial"/>
        </w:rPr>
        <w:t>Once the contract goes into effect, it is difficult or impossible to get the lump sum back or even pass it to other beneficiaries.</w:t>
      </w:r>
    </w:p>
    <w:p w14:paraId="124D5A98" w14:textId="162E4CE3" w:rsidR="00C26251" w:rsidRPr="00AA1FAE" w:rsidRDefault="00C26251">
      <w:pPr>
        <w:pStyle w:val="BL"/>
        <w:rPr>
          <w:rFonts w:eastAsia="Arial"/>
        </w:rPr>
      </w:pPr>
      <w:r w:rsidRPr="00AA1FAE">
        <w:rPr>
          <w:rFonts w:eastAsia="Arial"/>
        </w:rPr>
        <w:t xml:space="preserve">Once an annuity contract goes into effect, </w:t>
      </w:r>
      <w:r w:rsidR="00896A01">
        <w:rPr>
          <w:rFonts w:eastAsia="Arial"/>
        </w:rPr>
        <w:t xml:space="preserve">access to </w:t>
      </w:r>
      <w:r w:rsidRPr="00AA1FAE">
        <w:rPr>
          <w:rFonts w:eastAsia="Arial"/>
        </w:rPr>
        <w:t xml:space="preserve">the funds </w:t>
      </w:r>
      <w:r w:rsidR="00896A01">
        <w:rPr>
          <w:rFonts w:eastAsia="Arial"/>
        </w:rPr>
        <w:t>will likely result in surrender penalties</w:t>
      </w:r>
      <w:r w:rsidRPr="00AA1FAE">
        <w:rPr>
          <w:rFonts w:eastAsia="Arial"/>
        </w:rPr>
        <w:t>.</w:t>
      </w:r>
      <w:r w:rsidR="00EC1B71">
        <w:rPr>
          <w:rFonts w:eastAsia="Arial"/>
        </w:rPr>
        <w:t xml:space="preserve"> But these surrender penalties do decline during a period of years, specified in the annuity contract.</w:t>
      </w:r>
    </w:p>
    <w:p w14:paraId="3C9936CF" w14:textId="0976A14B" w:rsidR="00C26251" w:rsidRPr="00AA1FAE" w:rsidRDefault="00C26251">
      <w:pPr>
        <w:pStyle w:val="BL"/>
        <w:rPr>
          <w:rFonts w:eastAsia="Arial"/>
        </w:rPr>
      </w:pPr>
      <w:r w:rsidRPr="00AA1FAE">
        <w:rPr>
          <w:rFonts w:eastAsia="Arial"/>
        </w:rPr>
        <w:t>A withdrawal from an annuity is treated as ordinary income, so there are no tax advantages</w:t>
      </w:r>
      <w:r w:rsidR="00292086">
        <w:rPr>
          <w:rFonts w:eastAsia="Arial"/>
        </w:rPr>
        <w:t xml:space="preserve"> unless the funds used to originally invest in the annuity were post-tax dollars (i.e.</w:t>
      </w:r>
      <w:r w:rsidR="008470C2">
        <w:rPr>
          <w:rFonts w:eastAsia="Arial"/>
        </w:rPr>
        <w:t>,</w:t>
      </w:r>
      <w:r w:rsidR="00292086">
        <w:rPr>
          <w:rFonts w:eastAsia="Arial"/>
        </w:rPr>
        <w:t xml:space="preserve"> income tax was paid on the money prior to investing it)</w:t>
      </w:r>
      <w:r w:rsidRPr="00AA1FAE">
        <w:rPr>
          <w:rFonts w:eastAsia="Arial"/>
        </w:rPr>
        <w:t>.</w:t>
      </w:r>
    </w:p>
    <w:p w14:paraId="5CD888E0" w14:textId="77777777" w:rsidR="00C26251" w:rsidRPr="00AA1FAE" w:rsidRDefault="00C26251">
      <w:pPr>
        <w:pStyle w:val="BL"/>
        <w:rPr>
          <w:rFonts w:eastAsia="Arial"/>
        </w:rPr>
      </w:pPr>
      <w:r w:rsidRPr="00AA1FAE">
        <w:rPr>
          <w:rFonts w:eastAsia="Arial"/>
        </w:rPr>
        <w:t xml:space="preserve">If the insurance company goes bankrupt, the annuity may evaporate. </w:t>
      </w:r>
    </w:p>
    <w:p w14:paraId="7A07E5DE" w14:textId="77777777" w:rsidR="00C26251" w:rsidRPr="00AA1FAE" w:rsidRDefault="00C26251">
      <w:pPr>
        <w:pStyle w:val="BL"/>
        <w:rPr>
          <w:rFonts w:eastAsia="Arial"/>
        </w:rPr>
      </w:pPr>
      <w:r w:rsidRPr="00AA1FAE">
        <w:rPr>
          <w:rFonts w:eastAsia="Arial"/>
        </w:rPr>
        <w:t>Commissions, annual fees, administrative charges</w:t>
      </w:r>
      <w:r w:rsidR="00971E0A">
        <w:rPr>
          <w:rFonts w:eastAsia="Arial"/>
        </w:rPr>
        <w:t>,</w:t>
      </w:r>
      <w:r w:rsidRPr="00AA1FAE">
        <w:rPr>
          <w:rFonts w:eastAsia="Arial"/>
        </w:rPr>
        <w:t xml:space="preserve"> and surrender charges can be very expensive. </w:t>
      </w:r>
    </w:p>
    <w:p w14:paraId="1C0A7674" w14:textId="77777777" w:rsidR="00C26251" w:rsidRPr="00AA1FAE" w:rsidRDefault="00C26251" w:rsidP="00C26251">
      <w:pPr>
        <w:pStyle w:val="H1"/>
        <w:rPr>
          <w:rFonts w:eastAsia="Arial"/>
        </w:rPr>
      </w:pPr>
      <w:r>
        <w:rPr>
          <w:rFonts w:eastAsia="Arial"/>
        </w:rPr>
        <w:br w:type="page"/>
      </w:r>
      <w:r w:rsidRPr="00AA1FAE">
        <w:rPr>
          <w:rFonts w:eastAsia="Arial"/>
        </w:rPr>
        <w:lastRenderedPageBreak/>
        <w:t>401(k) Plans</w:t>
      </w:r>
    </w:p>
    <w:p w14:paraId="586EFCE8" w14:textId="77777777" w:rsidR="00AA1FAE" w:rsidRPr="00AA1FAE" w:rsidRDefault="00AA1FAE" w:rsidP="00C26251">
      <w:pPr>
        <w:rPr>
          <w:rFonts w:eastAsia="Arial"/>
        </w:rPr>
      </w:pPr>
      <w:r w:rsidRPr="00AA1FAE">
        <w:rPr>
          <w:rFonts w:eastAsia="Arial"/>
        </w:rPr>
        <w:t>A 401(k) is a retirement savings plan sponsored by an employer. It lets workers save and invest a piece of their paycheck before taxes are taken out. Taxes aren’t paid until the money is withdrawn from the account.</w:t>
      </w:r>
    </w:p>
    <w:p w14:paraId="34E93609" w14:textId="3A3E6E64" w:rsidR="00AA1FAE" w:rsidRPr="00AA1FAE" w:rsidRDefault="00AA1FAE" w:rsidP="00C26251">
      <w:pPr>
        <w:rPr>
          <w:rFonts w:eastAsia="Arial"/>
        </w:rPr>
      </w:pPr>
      <w:r w:rsidRPr="00AA1FAE">
        <w:rPr>
          <w:rFonts w:eastAsia="Arial"/>
        </w:rPr>
        <w:t>401(k) plans arose during the 19</w:t>
      </w:r>
      <w:r w:rsidR="0074095A">
        <w:rPr>
          <w:rFonts w:eastAsia="Arial"/>
        </w:rPr>
        <w:t>8</w:t>
      </w:r>
      <w:r w:rsidRPr="00AA1FAE">
        <w:rPr>
          <w:rFonts w:eastAsia="Arial"/>
        </w:rPr>
        <w:t xml:space="preserve">0s as a supplement to pensions. Most employers used to offer pension funds. Pension funds were </w:t>
      </w:r>
      <w:r w:rsidR="00EC1B71">
        <w:rPr>
          <w:rFonts w:eastAsia="Arial"/>
        </w:rPr>
        <w:t xml:space="preserve">funded and </w:t>
      </w:r>
      <w:r w:rsidRPr="00AA1FAE">
        <w:rPr>
          <w:rFonts w:eastAsia="Arial"/>
        </w:rPr>
        <w:t>managed by the employer</w:t>
      </w:r>
      <w:r w:rsidR="00971E0A">
        <w:rPr>
          <w:rFonts w:eastAsia="Arial"/>
        </w:rPr>
        <w:t>,</w:t>
      </w:r>
      <w:r w:rsidRPr="00AA1FAE">
        <w:rPr>
          <w:rFonts w:eastAsia="Arial"/>
        </w:rPr>
        <w:t xml:space="preserve"> and they paid out a steady income over the course of the retirement. But as the cost of running pensions escalated, employers started replacing them with 401(k)s</w:t>
      </w:r>
      <w:r w:rsidR="00EC1B71">
        <w:rPr>
          <w:rFonts w:eastAsia="Arial"/>
        </w:rPr>
        <w:t>, which are funded by both the employer and employee</w:t>
      </w:r>
      <w:r w:rsidRPr="00AA1FAE">
        <w:rPr>
          <w:rFonts w:eastAsia="Arial"/>
        </w:rPr>
        <w:t>.</w:t>
      </w:r>
    </w:p>
    <w:p w14:paraId="71CAC45E" w14:textId="43F27FAD" w:rsidR="00AA1FAE" w:rsidRPr="00AA1FAE" w:rsidRDefault="00AA1FAE" w:rsidP="00C26251">
      <w:pPr>
        <w:rPr>
          <w:rFonts w:eastAsia="Arial"/>
        </w:rPr>
      </w:pPr>
      <w:r w:rsidRPr="00AA1FAE">
        <w:rPr>
          <w:rFonts w:eastAsia="Arial"/>
        </w:rPr>
        <w:t xml:space="preserve">With a 401(k), you control how your money is invested. Most plans offer a </w:t>
      </w:r>
      <w:r w:rsidR="00EC1B71">
        <w:rPr>
          <w:rFonts w:eastAsia="Arial"/>
        </w:rPr>
        <w:t>choice</w:t>
      </w:r>
      <w:r w:rsidR="00EC1B71" w:rsidRPr="00AA1FAE">
        <w:rPr>
          <w:rFonts w:eastAsia="Arial"/>
        </w:rPr>
        <w:t xml:space="preserve"> </w:t>
      </w:r>
      <w:r w:rsidRPr="00AA1FAE">
        <w:rPr>
          <w:rFonts w:eastAsia="Arial"/>
        </w:rPr>
        <w:t xml:space="preserve">of mutual funds </w:t>
      </w:r>
      <w:r w:rsidR="00CC3DE3">
        <w:rPr>
          <w:rFonts w:eastAsia="Arial"/>
        </w:rPr>
        <w:t xml:space="preserve">that </w:t>
      </w:r>
      <w:r w:rsidRPr="00AA1FAE">
        <w:rPr>
          <w:rFonts w:eastAsia="Arial"/>
        </w:rPr>
        <w:t>comp</w:t>
      </w:r>
      <w:r w:rsidR="00CC3DE3">
        <w:rPr>
          <w:rFonts w:eastAsia="Arial"/>
        </w:rPr>
        <w:t>ri</w:t>
      </w:r>
      <w:r w:rsidRPr="00AA1FAE">
        <w:rPr>
          <w:rFonts w:eastAsia="Arial"/>
        </w:rPr>
        <w:t>se stocks, bonds, and money market investments. The most popular option tends to be target-date funds, a combination of stocks and bonds that gradually become more conservative as you reach retirement.</w:t>
      </w:r>
    </w:p>
    <w:p w14:paraId="0ADC46D5" w14:textId="77777777" w:rsidR="00C26251" w:rsidRPr="00AA1FAE" w:rsidRDefault="00C26251" w:rsidP="00C26251">
      <w:pPr>
        <w:pStyle w:val="H2"/>
        <w:rPr>
          <w:rFonts w:eastAsia="Arial"/>
          <w:szCs w:val="24"/>
        </w:rPr>
      </w:pPr>
      <w:r w:rsidRPr="00AA1FAE">
        <w:rPr>
          <w:rFonts w:eastAsia="Arial"/>
        </w:rPr>
        <w:t>Pros</w:t>
      </w:r>
    </w:p>
    <w:p w14:paraId="3F961672" w14:textId="77777777" w:rsidR="00C26251" w:rsidRPr="00AA1FAE" w:rsidRDefault="00C26251" w:rsidP="00E76A4C">
      <w:pPr>
        <w:pStyle w:val="BL"/>
        <w:rPr>
          <w:rFonts w:eastAsia="Arial"/>
        </w:rPr>
      </w:pPr>
      <w:r w:rsidRPr="00AA1FAE">
        <w:rPr>
          <w:rFonts w:eastAsia="Arial"/>
        </w:rPr>
        <w:t>401</w:t>
      </w:r>
      <w:r w:rsidR="00215633">
        <w:rPr>
          <w:rFonts w:eastAsia="Arial"/>
        </w:rPr>
        <w:t>(</w:t>
      </w:r>
      <w:r w:rsidRPr="00AA1FAE">
        <w:rPr>
          <w:rFonts w:eastAsia="Arial"/>
        </w:rPr>
        <w:t>k</w:t>
      </w:r>
      <w:r w:rsidR="00215633">
        <w:rPr>
          <w:rFonts w:eastAsia="Arial"/>
        </w:rPr>
        <w:t>)</w:t>
      </w:r>
      <w:r w:rsidRPr="00AA1FAE">
        <w:rPr>
          <w:rFonts w:eastAsia="Arial"/>
        </w:rPr>
        <w:t>s allow you to postpone paying taxes on your money until you take the money out.</w:t>
      </w:r>
    </w:p>
    <w:p w14:paraId="7BE7EEAC" w14:textId="77777777" w:rsidR="00C26251" w:rsidRPr="00AA1FAE" w:rsidRDefault="00C26251">
      <w:pPr>
        <w:pStyle w:val="BL"/>
        <w:rPr>
          <w:rFonts w:eastAsia="Arial"/>
        </w:rPr>
      </w:pPr>
      <w:r w:rsidRPr="00AA1FAE">
        <w:rPr>
          <w:rFonts w:eastAsia="Arial"/>
        </w:rPr>
        <w:t>Some employers match employees’ deposits, effectively doubling the amount being saved.</w:t>
      </w:r>
    </w:p>
    <w:p w14:paraId="0BBC45D5" w14:textId="77777777" w:rsidR="00C26251" w:rsidRPr="00AA1FAE" w:rsidRDefault="00C26251">
      <w:pPr>
        <w:pStyle w:val="BL"/>
        <w:rPr>
          <w:rFonts w:eastAsia="Arial"/>
        </w:rPr>
      </w:pPr>
      <w:r w:rsidRPr="00AA1FAE">
        <w:rPr>
          <w:rFonts w:eastAsia="Arial"/>
        </w:rPr>
        <w:t>A 401</w:t>
      </w:r>
      <w:r w:rsidR="00215633">
        <w:rPr>
          <w:rFonts w:eastAsia="Arial"/>
        </w:rPr>
        <w:t>(</w:t>
      </w:r>
      <w:r w:rsidRPr="00AA1FAE">
        <w:rPr>
          <w:rFonts w:eastAsia="Arial"/>
        </w:rPr>
        <w:t>k</w:t>
      </w:r>
      <w:r w:rsidR="00215633">
        <w:rPr>
          <w:rFonts w:eastAsia="Arial"/>
        </w:rPr>
        <w:t>)</w:t>
      </w:r>
      <w:r w:rsidRPr="00AA1FAE">
        <w:rPr>
          <w:rFonts w:eastAsia="Arial"/>
        </w:rPr>
        <w:t xml:space="preserve"> retirement plan requires investors to save money each month.  </w:t>
      </w:r>
    </w:p>
    <w:p w14:paraId="50CFADE8" w14:textId="77777777" w:rsidR="00C26251" w:rsidRPr="00AA1FAE" w:rsidRDefault="00C26251" w:rsidP="00C26251">
      <w:pPr>
        <w:pStyle w:val="H2"/>
        <w:rPr>
          <w:rFonts w:eastAsia="Arial"/>
          <w:szCs w:val="24"/>
        </w:rPr>
      </w:pPr>
      <w:r w:rsidRPr="00AA1FAE">
        <w:rPr>
          <w:rFonts w:eastAsia="Arial"/>
        </w:rPr>
        <w:t>Cons</w:t>
      </w:r>
      <w:r w:rsidRPr="00AA1FAE">
        <w:rPr>
          <w:rFonts w:eastAsia="Arial"/>
          <w:szCs w:val="24"/>
        </w:rPr>
        <w:t xml:space="preserve"> </w:t>
      </w:r>
    </w:p>
    <w:p w14:paraId="4A4F7998" w14:textId="4C0A0027" w:rsidR="00C26251" w:rsidRPr="00AA1FAE" w:rsidRDefault="00C26251" w:rsidP="00E76A4C">
      <w:pPr>
        <w:pStyle w:val="BL"/>
        <w:rPr>
          <w:rFonts w:eastAsia="Arial"/>
          <w:szCs w:val="24"/>
        </w:rPr>
      </w:pPr>
      <w:r w:rsidRPr="00AA1FAE">
        <w:rPr>
          <w:rFonts w:eastAsia="Arial"/>
          <w:szCs w:val="24"/>
        </w:rPr>
        <w:t>401</w:t>
      </w:r>
      <w:r w:rsidR="00215633">
        <w:rPr>
          <w:rFonts w:eastAsia="Arial"/>
          <w:szCs w:val="24"/>
        </w:rPr>
        <w:t>(</w:t>
      </w:r>
      <w:r w:rsidRPr="00AA1FAE">
        <w:rPr>
          <w:rFonts w:eastAsia="Arial"/>
          <w:szCs w:val="24"/>
        </w:rPr>
        <w:t>k</w:t>
      </w:r>
      <w:r w:rsidR="00215633">
        <w:rPr>
          <w:rFonts w:eastAsia="Arial"/>
          <w:szCs w:val="24"/>
        </w:rPr>
        <w:t>)</w:t>
      </w:r>
      <w:r w:rsidRPr="00AA1FAE">
        <w:rPr>
          <w:rFonts w:eastAsia="Arial"/>
          <w:szCs w:val="24"/>
        </w:rPr>
        <w:t xml:space="preserve"> plan</w:t>
      </w:r>
      <w:r w:rsidRPr="00AA1FAE">
        <w:rPr>
          <w:rFonts w:eastAsia="Arial"/>
        </w:rPr>
        <w:t>s</w:t>
      </w:r>
      <w:r w:rsidRPr="00AA1FAE">
        <w:rPr>
          <w:rFonts w:eastAsia="Arial"/>
          <w:szCs w:val="24"/>
        </w:rPr>
        <w:t xml:space="preserve"> </w:t>
      </w:r>
      <w:r w:rsidRPr="00AA1FAE">
        <w:rPr>
          <w:rFonts w:eastAsia="Arial"/>
        </w:rPr>
        <w:t>are meant</w:t>
      </w:r>
      <w:r w:rsidRPr="00AA1FAE">
        <w:rPr>
          <w:rFonts w:eastAsia="Arial"/>
          <w:szCs w:val="24"/>
        </w:rPr>
        <w:t xml:space="preserve"> for retirement. </w:t>
      </w:r>
      <w:r w:rsidRPr="00AA1FAE">
        <w:rPr>
          <w:rFonts w:eastAsia="Arial"/>
        </w:rPr>
        <w:t>E</w:t>
      </w:r>
      <w:r w:rsidRPr="00AA1FAE">
        <w:rPr>
          <w:rFonts w:eastAsia="Arial"/>
          <w:szCs w:val="24"/>
        </w:rPr>
        <w:t>xtra fees</w:t>
      </w:r>
      <w:r w:rsidRPr="00AA1FAE">
        <w:rPr>
          <w:rFonts w:eastAsia="Arial"/>
        </w:rPr>
        <w:t xml:space="preserve"> are charged </w:t>
      </w:r>
      <w:r w:rsidR="00BD08F6">
        <w:rPr>
          <w:rFonts w:eastAsia="Arial"/>
        </w:rPr>
        <w:t xml:space="preserve">by the federal government </w:t>
      </w:r>
      <w:r w:rsidRPr="00AA1FAE">
        <w:rPr>
          <w:rFonts w:eastAsia="Arial"/>
        </w:rPr>
        <w:t xml:space="preserve">if you tap into it </w:t>
      </w:r>
      <w:r w:rsidR="00292086">
        <w:rPr>
          <w:rFonts w:eastAsia="Arial"/>
        </w:rPr>
        <w:t>before age 59 1/2</w:t>
      </w:r>
      <w:r w:rsidRPr="00AA1FAE">
        <w:rPr>
          <w:rFonts w:eastAsia="Arial"/>
          <w:szCs w:val="24"/>
        </w:rPr>
        <w:t xml:space="preserve">. </w:t>
      </w:r>
    </w:p>
    <w:p w14:paraId="65F88DAA" w14:textId="77777777" w:rsidR="00C26251" w:rsidRPr="00AA1FAE" w:rsidRDefault="00C26251">
      <w:pPr>
        <w:pStyle w:val="BL"/>
        <w:rPr>
          <w:rFonts w:eastAsia="Arial"/>
          <w:szCs w:val="24"/>
        </w:rPr>
      </w:pPr>
      <w:r w:rsidRPr="00AA1FAE">
        <w:rPr>
          <w:rFonts w:eastAsia="Arial"/>
        </w:rPr>
        <w:t xml:space="preserve">The dollar amount that can be deposited annually in a </w:t>
      </w:r>
      <w:r w:rsidRPr="00AA1FAE">
        <w:rPr>
          <w:rFonts w:eastAsia="Arial"/>
          <w:szCs w:val="24"/>
        </w:rPr>
        <w:t>401</w:t>
      </w:r>
      <w:r w:rsidR="00CC0EEE">
        <w:rPr>
          <w:rFonts w:eastAsia="Arial"/>
          <w:szCs w:val="24"/>
        </w:rPr>
        <w:t>(</w:t>
      </w:r>
      <w:r w:rsidRPr="00AA1FAE">
        <w:rPr>
          <w:rFonts w:eastAsia="Arial"/>
          <w:szCs w:val="24"/>
        </w:rPr>
        <w:t>k</w:t>
      </w:r>
      <w:r w:rsidR="00CC0EEE">
        <w:rPr>
          <w:rFonts w:eastAsia="Arial"/>
          <w:szCs w:val="24"/>
        </w:rPr>
        <w:t>)</w:t>
      </w:r>
      <w:r w:rsidRPr="00AA1FAE">
        <w:rPr>
          <w:rFonts w:eastAsia="Arial"/>
          <w:szCs w:val="24"/>
        </w:rPr>
        <w:t xml:space="preserve"> plan </w:t>
      </w:r>
      <w:r w:rsidRPr="00AA1FAE">
        <w:rPr>
          <w:rFonts w:eastAsia="Arial"/>
        </w:rPr>
        <w:t xml:space="preserve">is </w:t>
      </w:r>
      <w:r w:rsidRPr="00AA1FAE">
        <w:rPr>
          <w:rFonts w:eastAsia="Arial"/>
          <w:szCs w:val="24"/>
        </w:rPr>
        <w:t xml:space="preserve">limited. </w:t>
      </w:r>
    </w:p>
    <w:p w14:paraId="0B5F9D9C" w14:textId="681D9F58" w:rsidR="00C26251" w:rsidRDefault="00C26251">
      <w:pPr>
        <w:pStyle w:val="BL"/>
        <w:rPr>
          <w:rFonts w:eastAsia="Arial"/>
        </w:rPr>
      </w:pPr>
      <w:r w:rsidRPr="00AA1FAE">
        <w:rPr>
          <w:rFonts w:eastAsia="Arial"/>
        </w:rPr>
        <w:t xml:space="preserve">When </w:t>
      </w:r>
      <w:r w:rsidR="00CC3DE3">
        <w:rPr>
          <w:rFonts w:eastAsia="Arial"/>
        </w:rPr>
        <w:t xml:space="preserve">you </w:t>
      </w:r>
      <w:r w:rsidRPr="00AA1FAE">
        <w:rPr>
          <w:rFonts w:eastAsia="Arial"/>
        </w:rPr>
        <w:t>invest in 401</w:t>
      </w:r>
      <w:r w:rsidR="00CC0EEE">
        <w:rPr>
          <w:rFonts w:eastAsia="Arial"/>
        </w:rPr>
        <w:t>(</w:t>
      </w:r>
      <w:r w:rsidRPr="00AA1FAE">
        <w:rPr>
          <w:rFonts w:eastAsia="Arial"/>
        </w:rPr>
        <w:t>k</w:t>
      </w:r>
      <w:r w:rsidR="00CC0EEE">
        <w:rPr>
          <w:rFonts w:eastAsia="Arial"/>
        </w:rPr>
        <w:t>)</w:t>
      </w:r>
      <w:r w:rsidRPr="00AA1FAE">
        <w:rPr>
          <w:rFonts w:eastAsia="Arial"/>
        </w:rPr>
        <w:t xml:space="preserve"> plans your money </w:t>
      </w:r>
      <w:r w:rsidR="00712479">
        <w:rPr>
          <w:rFonts w:eastAsia="Arial"/>
        </w:rPr>
        <w:t>is often invested in low risk, low-return investments</w:t>
      </w:r>
      <w:r w:rsidRPr="00AA1FAE">
        <w:rPr>
          <w:rFonts w:eastAsia="Arial"/>
        </w:rPr>
        <w:t xml:space="preserve">. </w:t>
      </w:r>
    </w:p>
    <w:p w14:paraId="6E2E1DE5" w14:textId="77777777" w:rsidR="00292086" w:rsidRPr="00AA1FAE" w:rsidRDefault="00292086">
      <w:pPr>
        <w:pStyle w:val="BL"/>
        <w:rPr>
          <w:rFonts w:eastAsia="Arial"/>
        </w:rPr>
      </w:pPr>
      <w:r>
        <w:rPr>
          <w:rFonts w:eastAsia="Arial"/>
        </w:rPr>
        <w:t>Income tax rates could be higher when you retire than they were when you originally invested the money.</w:t>
      </w:r>
    </w:p>
    <w:p w14:paraId="7A3DCB2E" w14:textId="77777777" w:rsidR="001F0BDB" w:rsidRDefault="001F0BDB" w:rsidP="00385980">
      <w:pPr>
        <w:pStyle w:val="BodyText"/>
      </w:pPr>
    </w:p>
    <w:sectPr w:rsidR="001F0BDB" w:rsidSect="00385980">
      <w:headerReference w:type="even" r:id="rId18"/>
      <w:headerReference w:type="default" r:id="rId19"/>
      <w:footerReference w:type="even" r:id="rId20"/>
      <w:footerReference w:type="default" r:id="rId21"/>
      <w:headerReference w:type="first" r:id="rId22"/>
      <w:footerReference w:type="first" r:id="rId23"/>
      <w:pgSz w:w="12240" w:h="15840"/>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AE76A" w14:textId="77777777" w:rsidR="00875065" w:rsidRDefault="00875065">
      <w:r>
        <w:separator/>
      </w:r>
    </w:p>
  </w:endnote>
  <w:endnote w:type="continuationSeparator" w:id="0">
    <w:p w14:paraId="63B2A34C" w14:textId="77777777" w:rsidR="00875065" w:rsidRDefault="0087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C1426" w14:textId="77777777" w:rsidR="00632E79" w:rsidRDefault="00632E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8A235" w14:textId="77777777" w:rsidR="00F64D8C" w:rsidRPr="000E5180" w:rsidRDefault="00F64D8C" w:rsidP="00F64D8C">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08688798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16032020" w14:textId="1876CB5E" w:rsidR="00971E0A" w:rsidRPr="00F64D8C" w:rsidRDefault="00971E0A" w:rsidP="00F64D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543FC" w14:textId="77777777" w:rsidR="00F64D8C" w:rsidRPr="000E5180" w:rsidRDefault="00F64D8C" w:rsidP="00F64D8C">
    <w:pPr>
      <w:pStyle w:val="Footer"/>
      <w:rPr>
        <w:rFonts w:cs="Arial"/>
        <w:szCs w:val="16"/>
      </w:rPr>
    </w:pPr>
    <w:r w:rsidRPr="000E5180">
      <w:rPr>
        <w:rFonts w:cs="Arial"/>
        <w:szCs w:val="16"/>
      </w:rPr>
      <w:t>Copyright © All Rights Reserved</w:t>
    </w:r>
    <w:r w:rsidRPr="000E5180">
      <w:rPr>
        <w:rFonts w:cs="Arial"/>
        <w:szCs w:val="16"/>
      </w:rPr>
      <w:tab/>
    </w:r>
    <w:sdt>
      <w:sdtPr>
        <w:rPr>
          <w:rFonts w:cs="Arial"/>
          <w:szCs w:val="16"/>
        </w:rPr>
        <w:id w:val="1804425260"/>
        <w:docPartObj>
          <w:docPartGallery w:val="Page Numbers (Bottom of Page)"/>
          <w:docPartUnique/>
        </w:docPartObj>
      </w:sdtPr>
      <w:sdtEndPr>
        <w:rPr>
          <w:noProof/>
        </w:rPr>
      </w:sdtEndPr>
      <w:sdtContent>
        <w:r w:rsidRPr="000E5180">
          <w:rPr>
            <w:rFonts w:cs="Arial"/>
            <w:szCs w:val="16"/>
          </w:rPr>
          <w:fldChar w:fldCharType="begin"/>
        </w:r>
        <w:r w:rsidRPr="000E5180">
          <w:rPr>
            <w:rFonts w:cs="Arial"/>
            <w:szCs w:val="16"/>
          </w:rPr>
          <w:instrText xml:space="preserve"> PAGE   \* MERGEFORMAT </w:instrText>
        </w:r>
        <w:r w:rsidRPr="000E5180">
          <w:rPr>
            <w:rFonts w:cs="Arial"/>
            <w:szCs w:val="16"/>
          </w:rPr>
          <w:fldChar w:fldCharType="separate"/>
        </w:r>
        <w:r>
          <w:rPr>
            <w:rFonts w:cs="Arial"/>
            <w:szCs w:val="16"/>
          </w:rPr>
          <w:t>1</w:t>
        </w:r>
        <w:r w:rsidRPr="000E5180">
          <w:rPr>
            <w:rFonts w:cs="Arial"/>
            <w:noProof/>
            <w:szCs w:val="16"/>
          </w:rPr>
          <w:fldChar w:fldCharType="end"/>
        </w:r>
        <w:r w:rsidRPr="000E5180">
          <w:rPr>
            <w:rFonts w:cs="Arial"/>
            <w:noProof/>
            <w:szCs w:val="16"/>
          </w:rPr>
          <w:tab/>
        </w:r>
        <w:r w:rsidRPr="000E5180">
          <w:rPr>
            <w:rFonts w:cs="Arial"/>
            <w:b/>
            <w:bCs/>
            <w:noProof/>
            <w:color w:val="00B050"/>
            <w:szCs w:val="16"/>
          </w:rPr>
          <w:t>NAF 2021</w:t>
        </w:r>
      </w:sdtContent>
    </w:sdt>
  </w:p>
  <w:p w14:paraId="5A1A891E" w14:textId="5771FC34" w:rsidR="00971E0A" w:rsidRPr="00F64D8C" w:rsidRDefault="00971E0A" w:rsidP="00F64D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FA10D" w14:textId="77777777" w:rsidR="00875065" w:rsidRDefault="00875065">
      <w:r>
        <w:separator/>
      </w:r>
    </w:p>
  </w:footnote>
  <w:footnote w:type="continuationSeparator" w:id="0">
    <w:p w14:paraId="426E1127" w14:textId="77777777" w:rsidR="00875065" w:rsidRDefault="0087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9E2E3" w14:textId="77777777" w:rsidR="00632E79" w:rsidRDefault="00632E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6820D" w14:textId="77777777" w:rsidR="00971E0A" w:rsidRPr="00CC58E3" w:rsidRDefault="00971E0A" w:rsidP="001F0BDB">
    <w:pPr>
      <w:pStyle w:val="Headers"/>
    </w:pPr>
    <w:r w:rsidRPr="00CC58E3">
      <w:rPr>
        <w:b/>
      </w:rPr>
      <w:t>AOF Financial Planning</w:t>
    </w:r>
  </w:p>
  <w:p w14:paraId="61380210" w14:textId="77777777" w:rsidR="00971E0A" w:rsidRPr="00CC58E3" w:rsidRDefault="00971E0A" w:rsidP="001F0BDB">
    <w:pPr>
      <w:pStyle w:val="Headers"/>
      <w:rPr>
        <w:rFonts w:cs="Courier New"/>
        <w:color w:val="000000"/>
        <w:szCs w:val="20"/>
      </w:rPr>
    </w:pPr>
    <w:r w:rsidRPr="00CC58E3">
      <w:rPr>
        <w:b/>
      </w:rPr>
      <w:t xml:space="preserve">Lesson </w:t>
    </w:r>
    <w:r>
      <w:rPr>
        <w:b/>
      </w:rPr>
      <w:t>18</w:t>
    </w:r>
    <w:r w:rsidRPr="00CC58E3">
      <w:rPr>
        <w:b/>
      </w:rPr>
      <w:t xml:space="preserve"> </w:t>
    </w:r>
    <w:r>
      <w:t>Planning</w:t>
    </w:r>
    <w:r w:rsidR="002D13B1">
      <w:t xml:space="preserve"> for Retirement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F7403" w14:textId="77777777" w:rsidR="00632E79" w:rsidRDefault="00632E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15:restartNumberingAfterBreak="0">
    <w:nsid w:val="158F433F"/>
    <w:multiLevelType w:val="hybridMultilevel"/>
    <w:tmpl w:val="E2741AEA"/>
    <w:lvl w:ilvl="0" w:tplc="C7408E1C">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907598E"/>
    <w:multiLevelType w:val="hybridMultilevel"/>
    <w:tmpl w:val="C556F4CE"/>
    <w:lvl w:ilvl="0" w:tplc="2BE2F1C6">
      <w:start w:val="1"/>
      <w:numFmt w:val="bullet"/>
      <w:lvlText w:val="•"/>
      <w:lvlJc w:val="left"/>
      <w:pPr>
        <w:tabs>
          <w:tab w:val="num" w:pos="720"/>
        </w:tabs>
        <w:ind w:left="720" w:hanging="360"/>
      </w:pPr>
      <w:rPr>
        <w:rFonts w:ascii="Times New Roman" w:hAnsi="Times New Roman" w:hint="default"/>
      </w:rPr>
    </w:lvl>
    <w:lvl w:ilvl="1" w:tplc="E2F45478" w:tentative="1">
      <w:start w:val="1"/>
      <w:numFmt w:val="bullet"/>
      <w:lvlText w:val="•"/>
      <w:lvlJc w:val="left"/>
      <w:pPr>
        <w:tabs>
          <w:tab w:val="num" w:pos="1440"/>
        </w:tabs>
        <w:ind w:left="1440" w:hanging="360"/>
      </w:pPr>
      <w:rPr>
        <w:rFonts w:ascii="Times New Roman" w:hAnsi="Times New Roman" w:hint="default"/>
      </w:rPr>
    </w:lvl>
    <w:lvl w:ilvl="2" w:tplc="1AA6CF40" w:tentative="1">
      <w:start w:val="1"/>
      <w:numFmt w:val="bullet"/>
      <w:lvlText w:val="•"/>
      <w:lvlJc w:val="left"/>
      <w:pPr>
        <w:tabs>
          <w:tab w:val="num" w:pos="2160"/>
        </w:tabs>
        <w:ind w:left="2160" w:hanging="360"/>
      </w:pPr>
      <w:rPr>
        <w:rFonts w:ascii="Times New Roman" w:hAnsi="Times New Roman" w:hint="default"/>
      </w:rPr>
    </w:lvl>
    <w:lvl w:ilvl="3" w:tplc="49D25A7C" w:tentative="1">
      <w:start w:val="1"/>
      <w:numFmt w:val="bullet"/>
      <w:lvlText w:val="•"/>
      <w:lvlJc w:val="left"/>
      <w:pPr>
        <w:tabs>
          <w:tab w:val="num" w:pos="2880"/>
        </w:tabs>
        <w:ind w:left="2880" w:hanging="360"/>
      </w:pPr>
      <w:rPr>
        <w:rFonts w:ascii="Times New Roman" w:hAnsi="Times New Roman" w:hint="default"/>
      </w:rPr>
    </w:lvl>
    <w:lvl w:ilvl="4" w:tplc="A176D822" w:tentative="1">
      <w:start w:val="1"/>
      <w:numFmt w:val="bullet"/>
      <w:lvlText w:val="•"/>
      <w:lvlJc w:val="left"/>
      <w:pPr>
        <w:tabs>
          <w:tab w:val="num" w:pos="3600"/>
        </w:tabs>
        <w:ind w:left="3600" w:hanging="360"/>
      </w:pPr>
      <w:rPr>
        <w:rFonts w:ascii="Times New Roman" w:hAnsi="Times New Roman" w:hint="default"/>
      </w:rPr>
    </w:lvl>
    <w:lvl w:ilvl="5" w:tplc="2886275C" w:tentative="1">
      <w:start w:val="1"/>
      <w:numFmt w:val="bullet"/>
      <w:lvlText w:val="•"/>
      <w:lvlJc w:val="left"/>
      <w:pPr>
        <w:tabs>
          <w:tab w:val="num" w:pos="4320"/>
        </w:tabs>
        <w:ind w:left="4320" w:hanging="360"/>
      </w:pPr>
      <w:rPr>
        <w:rFonts w:ascii="Times New Roman" w:hAnsi="Times New Roman" w:hint="default"/>
      </w:rPr>
    </w:lvl>
    <w:lvl w:ilvl="6" w:tplc="673A81E2" w:tentative="1">
      <w:start w:val="1"/>
      <w:numFmt w:val="bullet"/>
      <w:lvlText w:val="•"/>
      <w:lvlJc w:val="left"/>
      <w:pPr>
        <w:tabs>
          <w:tab w:val="num" w:pos="5040"/>
        </w:tabs>
        <w:ind w:left="5040" w:hanging="360"/>
      </w:pPr>
      <w:rPr>
        <w:rFonts w:ascii="Times New Roman" w:hAnsi="Times New Roman" w:hint="default"/>
      </w:rPr>
    </w:lvl>
    <w:lvl w:ilvl="7" w:tplc="4BCC3AB8" w:tentative="1">
      <w:start w:val="1"/>
      <w:numFmt w:val="bullet"/>
      <w:lvlText w:val="•"/>
      <w:lvlJc w:val="left"/>
      <w:pPr>
        <w:tabs>
          <w:tab w:val="num" w:pos="5760"/>
        </w:tabs>
        <w:ind w:left="5760" w:hanging="360"/>
      </w:pPr>
      <w:rPr>
        <w:rFonts w:ascii="Times New Roman" w:hAnsi="Times New Roman" w:hint="default"/>
      </w:rPr>
    </w:lvl>
    <w:lvl w:ilvl="8" w:tplc="360A7FF6" w:tentative="1">
      <w:start w:val="1"/>
      <w:numFmt w:val="bullet"/>
      <w:lvlText w:val="•"/>
      <w:lvlJc w:val="left"/>
      <w:pPr>
        <w:tabs>
          <w:tab w:val="num" w:pos="6480"/>
        </w:tabs>
        <w:ind w:left="6480" w:hanging="360"/>
      </w:pPr>
      <w:rPr>
        <w:rFonts w:ascii="Times New Roman" w:hAnsi="Times New Roman" w:hint="default"/>
      </w:rPr>
    </w:lvl>
  </w:abstractNum>
  <w:num w:numId="1">
    <w:abstractNumId w:val="2"/>
    <w:lvlOverride w:ilvl="0">
      <w:startOverride w:val="1"/>
    </w:lvlOverride>
  </w:num>
  <w:num w:numId="2">
    <w:abstractNumId w:val="1"/>
  </w:num>
  <w:num w:numId="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SwMDI0MjAA0hbmFko6SsGpxcWZ+XkgBUa1APtrN1wsAAAA"/>
  </w:docVars>
  <w:rsids>
    <w:rsidRoot w:val="003B61BD"/>
    <w:rsid w:val="00033137"/>
    <w:rsid w:val="00033B42"/>
    <w:rsid w:val="0004523D"/>
    <w:rsid w:val="000A3850"/>
    <w:rsid w:val="000C66E5"/>
    <w:rsid w:val="000D4E94"/>
    <w:rsid w:val="000F2AB1"/>
    <w:rsid w:val="00127667"/>
    <w:rsid w:val="00136B97"/>
    <w:rsid w:val="00181B5C"/>
    <w:rsid w:val="001906A2"/>
    <w:rsid w:val="00196714"/>
    <w:rsid w:val="001F0BDB"/>
    <w:rsid w:val="001F1D7E"/>
    <w:rsid w:val="00214645"/>
    <w:rsid w:val="00215633"/>
    <w:rsid w:val="00235597"/>
    <w:rsid w:val="0023568B"/>
    <w:rsid w:val="00246A30"/>
    <w:rsid w:val="002568DD"/>
    <w:rsid w:val="00277542"/>
    <w:rsid w:val="00292086"/>
    <w:rsid w:val="002B6784"/>
    <w:rsid w:val="002C149D"/>
    <w:rsid w:val="002C7CEE"/>
    <w:rsid w:val="002D13B1"/>
    <w:rsid w:val="002F4A78"/>
    <w:rsid w:val="00326E49"/>
    <w:rsid w:val="00385980"/>
    <w:rsid w:val="0038610E"/>
    <w:rsid w:val="003B61BD"/>
    <w:rsid w:val="003C2E66"/>
    <w:rsid w:val="003D75DA"/>
    <w:rsid w:val="003E141A"/>
    <w:rsid w:val="003F0C2D"/>
    <w:rsid w:val="00436D86"/>
    <w:rsid w:val="00441AAA"/>
    <w:rsid w:val="00462BB7"/>
    <w:rsid w:val="0046505F"/>
    <w:rsid w:val="004652B3"/>
    <w:rsid w:val="00476ACA"/>
    <w:rsid w:val="00477C18"/>
    <w:rsid w:val="004836DB"/>
    <w:rsid w:val="004A0F47"/>
    <w:rsid w:val="004D56D3"/>
    <w:rsid w:val="00534DD2"/>
    <w:rsid w:val="0053607D"/>
    <w:rsid w:val="0055368E"/>
    <w:rsid w:val="005703FF"/>
    <w:rsid w:val="00584B9D"/>
    <w:rsid w:val="005A29BE"/>
    <w:rsid w:val="005D04AD"/>
    <w:rsid w:val="00605AA4"/>
    <w:rsid w:val="00607430"/>
    <w:rsid w:val="00616B0E"/>
    <w:rsid w:val="00632E79"/>
    <w:rsid w:val="00637C44"/>
    <w:rsid w:val="006509D8"/>
    <w:rsid w:val="006E7F1D"/>
    <w:rsid w:val="006F0B4E"/>
    <w:rsid w:val="006F43C8"/>
    <w:rsid w:val="00704E46"/>
    <w:rsid w:val="00712479"/>
    <w:rsid w:val="0074095A"/>
    <w:rsid w:val="0074671E"/>
    <w:rsid w:val="00746C99"/>
    <w:rsid w:val="00797871"/>
    <w:rsid w:val="007A453D"/>
    <w:rsid w:val="007D1F8A"/>
    <w:rsid w:val="007E3A5A"/>
    <w:rsid w:val="007F2780"/>
    <w:rsid w:val="00801C3C"/>
    <w:rsid w:val="0080477C"/>
    <w:rsid w:val="00813024"/>
    <w:rsid w:val="00835153"/>
    <w:rsid w:val="00837B31"/>
    <w:rsid w:val="00841A95"/>
    <w:rsid w:val="008470C2"/>
    <w:rsid w:val="00850433"/>
    <w:rsid w:val="00866750"/>
    <w:rsid w:val="00875065"/>
    <w:rsid w:val="00895D38"/>
    <w:rsid w:val="00896A01"/>
    <w:rsid w:val="008C5BDA"/>
    <w:rsid w:val="008F490B"/>
    <w:rsid w:val="009043CB"/>
    <w:rsid w:val="00963332"/>
    <w:rsid w:val="00971E0A"/>
    <w:rsid w:val="009750E8"/>
    <w:rsid w:val="009A4FF4"/>
    <w:rsid w:val="009B6A4B"/>
    <w:rsid w:val="009C4418"/>
    <w:rsid w:val="009C705A"/>
    <w:rsid w:val="00A0754F"/>
    <w:rsid w:val="00A8437C"/>
    <w:rsid w:val="00A8548F"/>
    <w:rsid w:val="00AA1FAE"/>
    <w:rsid w:val="00AC6D81"/>
    <w:rsid w:val="00AF7180"/>
    <w:rsid w:val="00B1326E"/>
    <w:rsid w:val="00B27A36"/>
    <w:rsid w:val="00B57CF7"/>
    <w:rsid w:val="00B60709"/>
    <w:rsid w:val="00B632E3"/>
    <w:rsid w:val="00B74926"/>
    <w:rsid w:val="00B80688"/>
    <w:rsid w:val="00B91816"/>
    <w:rsid w:val="00BB1F59"/>
    <w:rsid w:val="00BD08F6"/>
    <w:rsid w:val="00BD204A"/>
    <w:rsid w:val="00C26251"/>
    <w:rsid w:val="00C46022"/>
    <w:rsid w:val="00C71D36"/>
    <w:rsid w:val="00C81698"/>
    <w:rsid w:val="00C97973"/>
    <w:rsid w:val="00CC0EEE"/>
    <w:rsid w:val="00CC3DE3"/>
    <w:rsid w:val="00D01B7B"/>
    <w:rsid w:val="00D54BA4"/>
    <w:rsid w:val="00D73484"/>
    <w:rsid w:val="00DA256D"/>
    <w:rsid w:val="00DC7E87"/>
    <w:rsid w:val="00DD16A7"/>
    <w:rsid w:val="00DE5081"/>
    <w:rsid w:val="00DF246F"/>
    <w:rsid w:val="00E478AC"/>
    <w:rsid w:val="00E57E17"/>
    <w:rsid w:val="00E715EF"/>
    <w:rsid w:val="00E74C7A"/>
    <w:rsid w:val="00E76A4C"/>
    <w:rsid w:val="00E8351B"/>
    <w:rsid w:val="00EA1602"/>
    <w:rsid w:val="00EC0FF3"/>
    <w:rsid w:val="00EC1B71"/>
    <w:rsid w:val="00EC5328"/>
    <w:rsid w:val="00F20C8F"/>
    <w:rsid w:val="00F43B37"/>
    <w:rsid w:val="00F61747"/>
    <w:rsid w:val="00F64D8C"/>
    <w:rsid w:val="00F91844"/>
    <w:rsid w:val="00FC3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053B9"/>
  <w15:docId w15:val="{EDA214B4-9CDA-4FBA-BCCF-43A748BC3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0"/>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0"/>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qFormat/>
    <w:rsid w:val="0046505F"/>
    <w:pPr>
      <w:spacing w:after="120" w:line="240" w:lineRule="atLeast"/>
    </w:pPr>
    <w:rPr>
      <w:rFonts w:ascii="Arial" w:hAnsi="Arial"/>
      <w:szCs w:val="24"/>
    </w:rPr>
  </w:style>
  <w:style w:type="paragraph" w:styleId="Heading1">
    <w:name w:val="heading 1"/>
    <w:basedOn w:val="Normal"/>
    <w:next w:val="Normal"/>
    <w:rsid w:val="0046505F"/>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46505F"/>
    <w:pPr>
      <w:spacing w:before="120"/>
    </w:pPr>
  </w:style>
  <w:style w:type="character" w:customStyle="1" w:styleId="BodyTextChar">
    <w:name w:val="Body Text Char"/>
    <w:basedOn w:val="DefaultParagraphFont"/>
    <w:link w:val="BodyText"/>
    <w:rsid w:val="0046505F"/>
    <w:rPr>
      <w:rFonts w:ascii="Arial" w:hAnsi="Arial"/>
      <w:szCs w:val="24"/>
    </w:rPr>
  </w:style>
  <w:style w:type="paragraph" w:customStyle="1" w:styleId="TableHeadings">
    <w:name w:val="Table Headings"/>
    <w:basedOn w:val="Normal"/>
    <w:autoRedefine/>
    <w:qFormat/>
    <w:rsid w:val="0046505F"/>
    <w:pPr>
      <w:tabs>
        <w:tab w:val="left" w:pos="360"/>
        <w:tab w:val="left" w:pos="720"/>
      </w:tabs>
      <w:spacing w:before="120"/>
    </w:pPr>
    <w:rPr>
      <w:b/>
      <w:color w:val="FFFFFF"/>
      <w:szCs w:val="20"/>
    </w:rPr>
  </w:style>
  <w:style w:type="paragraph" w:customStyle="1" w:styleId="Tabletext-white">
    <w:name w:val="Table text - white"/>
    <w:basedOn w:val="TableText"/>
    <w:rsid w:val="0046505F"/>
    <w:rPr>
      <w:color w:val="FFFFFF"/>
    </w:rPr>
  </w:style>
  <w:style w:type="paragraph" w:customStyle="1" w:styleId="TableText">
    <w:name w:val="Table Text"/>
    <w:basedOn w:val="Normal"/>
    <w:autoRedefine/>
    <w:qFormat/>
    <w:rsid w:val="0046505F"/>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E76A4C"/>
    <w:pPr>
      <w:numPr>
        <w:numId w:val="2"/>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46505F"/>
    <w:pPr>
      <w:numPr>
        <w:numId w:val="1"/>
      </w:numPr>
      <w:spacing w:before="240" w:after="0"/>
    </w:pPr>
  </w:style>
  <w:style w:type="paragraph" w:customStyle="1" w:styleId="ResourceNo">
    <w:name w:val="ResourceNo"/>
    <w:basedOn w:val="Normal"/>
    <w:next w:val="ResourceTitle"/>
    <w:link w:val="ResourceNoChar"/>
    <w:autoRedefine/>
    <w:rsid w:val="0046505F"/>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46505F"/>
    <w:rPr>
      <w:rFonts w:ascii="Arial" w:hAnsi="Arial" w:cs="AvenirLT-Heavy"/>
      <w:b/>
      <w:color w:val="27448B"/>
      <w:szCs w:val="44"/>
    </w:rPr>
  </w:style>
  <w:style w:type="paragraph" w:customStyle="1" w:styleId="Tabletextcolumnheadings">
    <w:name w:val="Table text column headings"/>
    <w:basedOn w:val="Normal"/>
    <w:rsid w:val="00F146CB"/>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46505F"/>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46505F"/>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link w:val="InstructionsChar"/>
    <w:autoRedefine/>
    <w:qFormat/>
    <w:rsid w:val="0046505F"/>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46505F"/>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ourceTitle">
    <w:name w:val="Resource Title"/>
    <w:basedOn w:val="Normal"/>
    <w:next w:val="Instructions"/>
    <w:autoRedefine/>
    <w:rsid w:val="0046505F"/>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46505F"/>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46505F"/>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46505F"/>
    <w:rPr>
      <w:rFonts w:ascii="Tahoma" w:hAnsi="Tahoma" w:cs="Tahoma"/>
      <w:sz w:val="16"/>
      <w:szCs w:val="16"/>
    </w:rPr>
  </w:style>
  <w:style w:type="character" w:styleId="Hyperlink">
    <w:name w:val="Hyperlink"/>
    <w:basedOn w:val="DefaultParagraphFont"/>
    <w:rsid w:val="0046505F"/>
    <w:rPr>
      <w:rFonts w:cs="Times New Roman"/>
      <w:color w:val="0000FF"/>
      <w:u w:val="single"/>
    </w:rPr>
  </w:style>
  <w:style w:type="paragraph" w:customStyle="1" w:styleId="CourseName">
    <w:name w:val="Course Name"/>
    <w:basedOn w:val="Normal"/>
    <w:next w:val="LessonNo"/>
    <w:autoRedefine/>
    <w:rsid w:val="0046505F"/>
    <w:pPr>
      <w:spacing w:line="240" w:lineRule="auto"/>
      <w:jc w:val="center"/>
    </w:pPr>
    <w:rPr>
      <w:rFonts w:cs="Arial"/>
      <w:color w:val="000080"/>
      <w:sz w:val="36"/>
      <w:szCs w:val="36"/>
    </w:rPr>
  </w:style>
  <w:style w:type="paragraph" w:styleId="CommentText">
    <w:name w:val="annotation text"/>
    <w:basedOn w:val="Normal"/>
    <w:link w:val="CommentTextChar"/>
    <w:semiHidden/>
    <w:rsid w:val="0046505F"/>
    <w:pPr>
      <w:ind w:left="576" w:hanging="576"/>
    </w:pPr>
  </w:style>
  <w:style w:type="paragraph" w:customStyle="1" w:styleId="Resources">
    <w:name w:val="Resources"/>
    <w:basedOn w:val="Normal"/>
    <w:autoRedefine/>
    <w:rsid w:val="0046505F"/>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46505F"/>
    <w:pPr>
      <w:tabs>
        <w:tab w:val="center" w:pos="4320"/>
        <w:tab w:val="right" w:pos="8640"/>
      </w:tabs>
    </w:pPr>
  </w:style>
  <w:style w:type="paragraph" w:styleId="Footer">
    <w:name w:val="footer"/>
    <w:basedOn w:val="Normal"/>
    <w:link w:val="FooterChar"/>
    <w:uiPriority w:val="99"/>
    <w:rsid w:val="0046505F"/>
    <w:pPr>
      <w:tabs>
        <w:tab w:val="center" w:pos="4320"/>
        <w:tab w:val="right" w:pos="8640"/>
      </w:tabs>
    </w:pPr>
    <w:rPr>
      <w:sz w:val="16"/>
    </w:rPr>
  </w:style>
  <w:style w:type="paragraph" w:customStyle="1" w:styleId="TableBL">
    <w:name w:val="Table BL"/>
    <w:basedOn w:val="BL"/>
    <w:autoRedefine/>
    <w:qFormat/>
    <w:rsid w:val="0046505F"/>
    <w:pPr>
      <w:spacing w:before="0" w:after="80"/>
      <w:ind w:left="360"/>
    </w:pPr>
  </w:style>
  <w:style w:type="character" w:styleId="CommentReference">
    <w:name w:val="annotation reference"/>
    <w:basedOn w:val="DefaultParagraphFont"/>
    <w:rsid w:val="0046505F"/>
    <w:rPr>
      <w:sz w:val="16"/>
      <w:szCs w:val="16"/>
    </w:rPr>
  </w:style>
  <w:style w:type="paragraph" w:styleId="CommentSubject">
    <w:name w:val="annotation subject"/>
    <w:basedOn w:val="CommentText"/>
    <w:next w:val="CommentText"/>
    <w:link w:val="CommentSubjectChar"/>
    <w:rsid w:val="0046505F"/>
    <w:pPr>
      <w:spacing w:line="240" w:lineRule="auto"/>
      <w:ind w:left="0" w:firstLine="0"/>
    </w:pPr>
    <w:rPr>
      <w:b/>
      <w:bCs/>
    </w:rPr>
  </w:style>
  <w:style w:type="character" w:customStyle="1" w:styleId="CommentTextChar">
    <w:name w:val="Comment Text Char"/>
    <w:basedOn w:val="DefaultParagraphFont"/>
    <w:link w:val="CommentText"/>
    <w:semiHidden/>
    <w:rsid w:val="0046505F"/>
    <w:rPr>
      <w:rFonts w:ascii="Arial" w:hAnsi="Arial"/>
      <w:szCs w:val="24"/>
    </w:rPr>
  </w:style>
  <w:style w:type="character" w:customStyle="1" w:styleId="CommentSubjectChar">
    <w:name w:val="Comment Subject Char"/>
    <w:basedOn w:val="CommentTextChar"/>
    <w:link w:val="CommentSubject"/>
    <w:rsid w:val="0046505F"/>
    <w:rPr>
      <w:rFonts w:ascii="Arial" w:hAnsi="Arial"/>
      <w:b/>
      <w:bCs/>
      <w:szCs w:val="24"/>
    </w:rPr>
  </w:style>
  <w:style w:type="character" w:customStyle="1" w:styleId="InstructionsChar">
    <w:name w:val="Instructions Char"/>
    <w:link w:val="Instructions"/>
    <w:rsid w:val="002073C6"/>
    <w:rPr>
      <w:rFonts w:ascii="Arial" w:hAnsi="Arial" w:cs="Arial"/>
      <w:i/>
      <w:color w:val="27448B"/>
    </w:rPr>
  </w:style>
  <w:style w:type="paragraph" w:customStyle="1" w:styleId="Headers">
    <w:name w:val="Headers"/>
    <w:basedOn w:val="Normal"/>
    <w:autoRedefine/>
    <w:rsid w:val="0046505F"/>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46505F"/>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46505F"/>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46505F"/>
    <w:pPr>
      <w:numPr>
        <w:numId w:val="0"/>
      </w:numPr>
      <w:spacing w:before="120" w:after="120"/>
      <w:ind w:left="648"/>
    </w:pPr>
  </w:style>
  <w:style w:type="paragraph" w:customStyle="1" w:styleId="H2">
    <w:name w:val="H2"/>
    <w:basedOn w:val="Normal"/>
    <w:next w:val="Normal"/>
    <w:autoRedefine/>
    <w:qFormat/>
    <w:rsid w:val="0046505F"/>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46505F"/>
    <w:pPr>
      <w:spacing w:before="120"/>
    </w:pPr>
    <w:rPr>
      <w:b w:val="0"/>
      <w:sz w:val="24"/>
    </w:rPr>
  </w:style>
  <w:style w:type="paragraph" w:customStyle="1" w:styleId="code">
    <w:name w:val="code"/>
    <w:basedOn w:val="BodyText"/>
    <w:autoRedefine/>
    <w:rsid w:val="0046505F"/>
    <w:pPr>
      <w:spacing w:after="0"/>
      <w:ind w:left="274"/>
    </w:pPr>
    <w:rPr>
      <w:rFonts w:ascii="Courier" w:hAnsi="Courier"/>
    </w:rPr>
  </w:style>
  <w:style w:type="character" w:styleId="FollowedHyperlink">
    <w:name w:val="FollowedHyperlink"/>
    <w:rsid w:val="00B139AE"/>
    <w:rPr>
      <w:color w:val="800080"/>
      <w:u w:val="single"/>
    </w:rPr>
  </w:style>
  <w:style w:type="paragraph" w:customStyle="1" w:styleId="codeindent1">
    <w:name w:val="code indent 1"/>
    <w:basedOn w:val="code"/>
    <w:rsid w:val="0046505F"/>
    <w:pPr>
      <w:ind w:left="720"/>
    </w:pPr>
  </w:style>
  <w:style w:type="paragraph" w:customStyle="1" w:styleId="codeindent2">
    <w:name w:val="code indent 2"/>
    <w:basedOn w:val="code"/>
    <w:rsid w:val="0046505F"/>
    <w:pPr>
      <w:ind w:left="1440"/>
    </w:pPr>
  </w:style>
  <w:style w:type="character" w:customStyle="1" w:styleId="codechar">
    <w:name w:val="code char"/>
    <w:basedOn w:val="DefaultParagraphFont"/>
    <w:rsid w:val="0046505F"/>
    <w:rPr>
      <w:rFonts w:ascii="Courier" w:hAnsi="Courier"/>
      <w:sz w:val="20"/>
    </w:rPr>
  </w:style>
  <w:style w:type="paragraph" w:customStyle="1" w:styleId="Style1">
    <w:name w:val="Style1"/>
    <w:basedOn w:val="TableHeadings"/>
    <w:rsid w:val="0046505F"/>
    <w:pPr>
      <w:spacing w:line="240" w:lineRule="auto"/>
    </w:pPr>
    <w:rPr>
      <w:color w:val="000000"/>
    </w:rPr>
  </w:style>
  <w:style w:type="paragraph" w:customStyle="1" w:styleId="TableHeadingsBlack">
    <w:name w:val="Table Headings Black"/>
    <w:basedOn w:val="TableHeadings"/>
    <w:qFormat/>
    <w:rsid w:val="0046505F"/>
    <w:pPr>
      <w:spacing w:line="240" w:lineRule="auto"/>
    </w:pPr>
    <w:rPr>
      <w:color w:val="000000"/>
    </w:rPr>
  </w:style>
  <w:style w:type="paragraph" w:customStyle="1" w:styleId="CrieriaTablelist">
    <w:name w:val="Crieria Table list"/>
    <w:basedOn w:val="BodyText"/>
    <w:autoRedefine/>
    <w:rsid w:val="0046505F"/>
    <w:pPr>
      <w:tabs>
        <w:tab w:val="left" w:pos="1080"/>
      </w:tabs>
      <w:suppressAutoHyphens/>
      <w:autoSpaceDE w:val="0"/>
      <w:autoSpaceDN w:val="0"/>
      <w:adjustRightInd w:val="0"/>
      <w:spacing w:line="240" w:lineRule="auto"/>
      <w:textAlignment w:val="center"/>
    </w:pPr>
    <w:rPr>
      <w:color w:val="000000"/>
    </w:rPr>
  </w:style>
  <w:style w:type="paragraph" w:customStyle="1" w:styleId="ColorfulShading-Accent11">
    <w:name w:val="Colorful Shading - Accent 11"/>
    <w:hidden/>
    <w:semiHidden/>
    <w:rsid w:val="00F146CB"/>
    <w:rPr>
      <w:sz w:val="24"/>
      <w:szCs w:val="24"/>
    </w:rPr>
  </w:style>
  <w:style w:type="paragraph" w:styleId="Revision">
    <w:name w:val="Revision"/>
    <w:hidden/>
    <w:semiHidden/>
    <w:rsid w:val="0046505F"/>
    <w:rPr>
      <w:sz w:val="24"/>
      <w:szCs w:val="24"/>
    </w:rPr>
  </w:style>
  <w:style w:type="table" w:customStyle="1" w:styleId="LightShading-Accent11">
    <w:name w:val="Light Shading - Accent 11"/>
    <w:aliases w:val="Student / Teacher Resource Table"/>
    <w:basedOn w:val="TableNormal"/>
    <w:uiPriority w:val="60"/>
    <w:rsid w:val="0046505F"/>
    <w:rPr>
      <w:color w:val="00000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val="0"/>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46505F"/>
    <w:pPr>
      <w:numPr>
        <w:ilvl w:val="1"/>
      </w:numPr>
      <w:tabs>
        <w:tab w:val="clear" w:pos="1800"/>
        <w:tab w:val="left" w:pos="990"/>
      </w:tabs>
      <w:ind w:left="994"/>
    </w:pPr>
  </w:style>
  <w:style w:type="character" w:customStyle="1" w:styleId="FooterChar">
    <w:name w:val="Footer Char"/>
    <w:basedOn w:val="DefaultParagraphFont"/>
    <w:link w:val="Footer"/>
    <w:uiPriority w:val="99"/>
    <w:rsid w:val="00632E79"/>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5402">
      <w:bodyDiv w:val="1"/>
      <w:marLeft w:val="0"/>
      <w:marRight w:val="0"/>
      <w:marTop w:val="0"/>
      <w:marBottom w:val="0"/>
      <w:divBdr>
        <w:top w:val="none" w:sz="0" w:space="0" w:color="auto"/>
        <w:left w:val="none" w:sz="0" w:space="0" w:color="auto"/>
        <w:bottom w:val="none" w:sz="0" w:space="0" w:color="auto"/>
        <w:right w:val="none" w:sz="0" w:space="0" w:color="auto"/>
      </w:divBdr>
    </w:div>
    <w:div w:id="19285529">
      <w:bodyDiv w:val="1"/>
      <w:marLeft w:val="0"/>
      <w:marRight w:val="0"/>
      <w:marTop w:val="0"/>
      <w:marBottom w:val="0"/>
      <w:divBdr>
        <w:top w:val="none" w:sz="0" w:space="0" w:color="auto"/>
        <w:left w:val="none" w:sz="0" w:space="0" w:color="auto"/>
        <w:bottom w:val="none" w:sz="0" w:space="0" w:color="auto"/>
        <w:right w:val="none" w:sz="0" w:space="0" w:color="auto"/>
      </w:divBdr>
    </w:div>
    <w:div w:id="44721610">
      <w:bodyDiv w:val="1"/>
      <w:marLeft w:val="0"/>
      <w:marRight w:val="0"/>
      <w:marTop w:val="0"/>
      <w:marBottom w:val="0"/>
      <w:divBdr>
        <w:top w:val="none" w:sz="0" w:space="0" w:color="auto"/>
        <w:left w:val="none" w:sz="0" w:space="0" w:color="auto"/>
        <w:bottom w:val="none" w:sz="0" w:space="0" w:color="auto"/>
        <w:right w:val="none" w:sz="0" w:space="0" w:color="auto"/>
      </w:divBdr>
    </w:div>
    <w:div w:id="166134790">
      <w:bodyDiv w:val="1"/>
      <w:marLeft w:val="0"/>
      <w:marRight w:val="0"/>
      <w:marTop w:val="0"/>
      <w:marBottom w:val="0"/>
      <w:divBdr>
        <w:top w:val="none" w:sz="0" w:space="0" w:color="auto"/>
        <w:left w:val="none" w:sz="0" w:space="0" w:color="auto"/>
        <w:bottom w:val="none" w:sz="0" w:space="0" w:color="auto"/>
        <w:right w:val="none" w:sz="0" w:space="0" w:color="auto"/>
      </w:divBdr>
    </w:div>
    <w:div w:id="316420524">
      <w:bodyDiv w:val="1"/>
      <w:marLeft w:val="0"/>
      <w:marRight w:val="0"/>
      <w:marTop w:val="0"/>
      <w:marBottom w:val="0"/>
      <w:divBdr>
        <w:top w:val="none" w:sz="0" w:space="0" w:color="auto"/>
        <w:left w:val="none" w:sz="0" w:space="0" w:color="auto"/>
        <w:bottom w:val="none" w:sz="0" w:space="0" w:color="auto"/>
        <w:right w:val="none" w:sz="0" w:space="0" w:color="auto"/>
      </w:divBdr>
    </w:div>
    <w:div w:id="337125645">
      <w:bodyDiv w:val="1"/>
      <w:marLeft w:val="0"/>
      <w:marRight w:val="0"/>
      <w:marTop w:val="0"/>
      <w:marBottom w:val="0"/>
      <w:divBdr>
        <w:top w:val="none" w:sz="0" w:space="0" w:color="auto"/>
        <w:left w:val="none" w:sz="0" w:space="0" w:color="auto"/>
        <w:bottom w:val="none" w:sz="0" w:space="0" w:color="auto"/>
        <w:right w:val="none" w:sz="0" w:space="0" w:color="auto"/>
      </w:divBdr>
      <w:divsChild>
        <w:div w:id="1712807634">
          <w:marLeft w:val="288"/>
          <w:marRight w:val="0"/>
          <w:marTop w:val="86"/>
          <w:marBottom w:val="0"/>
          <w:divBdr>
            <w:top w:val="none" w:sz="0" w:space="0" w:color="auto"/>
            <w:left w:val="none" w:sz="0" w:space="0" w:color="auto"/>
            <w:bottom w:val="none" w:sz="0" w:space="0" w:color="auto"/>
            <w:right w:val="none" w:sz="0" w:space="0" w:color="auto"/>
          </w:divBdr>
        </w:div>
        <w:div w:id="2075464598">
          <w:marLeft w:val="288"/>
          <w:marRight w:val="0"/>
          <w:marTop w:val="86"/>
          <w:marBottom w:val="0"/>
          <w:divBdr>
            <w:top w:val="none" w:sz="0" w:space="0" w:color="auto"/>
            <w:left w:val="none" w:sz="0" w:space="0" w:color="auto"/>
            <w:bottom w:val="none" w:sz="0" w:space="0" w:color="auto"/>
            <w:right w:val="none" w:sz="0" w:space="0" w:color="auto"/>
          </w:divBdr>
        </w:div>
        <w:div w:id="554897213">
          <w:marLeft w:val="288"/>
          <w:marRight w:val="0"/>
          <w:marTop w:val="86"/>
          <w:marBottom w:val="0"/>
          <w:divBdr>
            <w:top w:val="none" w:sz="0" w:space="0" w:color="auto"/>
            <w:left w:val="none" w:sz="0" w:space="0" w:color="auto"/>
            <w:bottom w:val="none" w:sz="0" w:space="0" w:color="auto"/>
            <w:right w:val="none" w:sz="0" w:space="0" w:color="auto"/>
          </w:divBdr>
        </w:div>
      </w:divsChild>
    </w:div>
    <w:div w:id="742068627">
      <w:bodyDiv w:val="1"/>
      <w:marLeft w:val="0"/>
      <w:marRight w:val="0"/>
      <w:marTop w:val="0"/>
      <w:marBottom w:val="0"/>
      <w:divBdr>
        <w:top w:val="none" w:sz="0" w:space="0" w:color="auto"/>
        <w:left w:val="none" w:sz="0" w:space="0" w:color="auto"/>
        <w:bottom w:val="none" w:sz="0" w:space="0" w:color="auto"/>
        <w:right w:val="none" w:sz="0" w:space="0" w:color="auto"/>
      </w:divBdr>
      <w:divsChild>
        <w:div w:id="1543982881">
          <w:marLeft w:val="288"/>
          <w:marRight w:val="0"/>
          <w:marTop w:val="86"/>
          <w:marBottom w:val="0"/>
          <w:divBdr>
            <w:top w:val="none" w:sz="0" w:space="0" w:color="auto"/>
            <w:left w:val="none" w:sz="0" w:space="0" w:color="auto"/>
            <w:bottom w:val="none" w:sz="0" w:space="0" w:color="auto"/>
            <w:right w:val="none" w:sz="0" w:space="0" w:color="auto"/>
          </w:divBdr>
        </w:div>
        <w:div w:id="1221788926">
          <w:marLeft w:val="288"/>
          <w:marRight w:val="0"/>
          <w:marTop w:val="86"/>
          <w:marBottom w:val="0"/>
          <w:divBdr>
            <w:top w:val="none" w:sz="0" w:space="0" w:color="auto"/>
            <w:left w:val="none" w:sz="0" w:space="0" w:color="auto"/>
            <w:bottom w:val="none" w:sz="0" w:space="0" w:color="auto"/>
            <w:right w:val="none" w:sz="0" w:space="0" w:color="auto"/>
          </w:divBdr>
        </w:div>
        <w:div w:id="934245499">
          <w:marLeft w:val="288"/>
          <w:marRight w:val="0"/>
          <w:marTop w:val="86"/>
          <w:marBottom w:val="0"/>
          <w:divBdr>
            <w:top w:val="none" w:sz="0" w:space="0" w:color="auto"/>
            <w:left w:val="none" w:sz="0" w:space="0" w:color="auto"/>
            <w:bottom w:val="none" w:sz="0" w:space="0" w:color="auto"/>
            <w:right w:val="none" w:sz="0" w:space="0" w:color="auto"/>
          </w:divBdr>
        </w:div>
      </w:divsChild>
    </w:div>
    <w:div w:id="842283410">
      <w:bodyDiv w:val="1"/>
      <w:marLeft w:val="0"/>
      <w:marRight w:val="0"/>
      <w:marTop w:val="0"/>
      <w:marBottom w:val="0"/>
      <w:divBdr>
        <w:top w:val="none" w:sz="0" w:space="0" w:color="auto"/>
        <w:left w:val="none" w:sz="0" w:space="0" w:color="auto"/>
        <w:bottom w:val="none" w:sz="0" w:space="0" w:color="auto"/>
        <w:right w:val="none" w:sz="0" w:space="0" w:color="auto"/>
      </w:divBdr>
    </w:div>
    <w:div w:id="1082408179">
      <w:bodyDiv w:val="1"/>
      <w:marLeft w:val="0"/>
      <w:marRight w:val="0"/>
      <w:marTop w:val="0"/>
      <w:marBottom w:val="0"/>
      <w:divBdr>
        <w:top w:val="none" w:sz="0" w:space="0" w:color="auto"/>
        <w:left w:val="none" w:sz="0" w:space="0" w:color="auto"/>
        <w:bottom w:val="none" w:sz="0" w:space="0" w:color="auto"/>
        <w:right w:val="none" w:sz="0" w:space="0" w:color="auto"/>
      </w:divBdr>
    </w:div>
    <w:div w:id="1370182105">
      <w:bodyDiv w:val="1"/>
      <w:marLeft w:val="0"/>
      <w:marRight w:val="0"/>
      <w:marTop w:val="0"/>
      <w:marBottom w:val="0"/>
      <w:divBdr>
        <w:top w:val="none" w:sz="0" w:space="0" w:color="auto"/>
        <w:left w:val="none" w:sz="0" w:space="0" w:color="auto"/>
        <w:bottom w:val="none" w:sz="0" w:space="0" w:color="auto"/>
        <w:right w:val="none" w:sz="0" w:space="0" w:color="auto"/>
      </w:divBdr>
    </w:div>
    <w:div w:id="1428845697">
      <w:bodyDiv w:val="1"/>
      <w:marLeft w:val="0"/>
      <w:marRight w:val="0"/>
      <w:marTop w:val="0"/>
      <w:marBottom w:val="0"/>
      <w:divBdr>
        <w:top w:val="none" w:sz="0" w:space="0" w:color="auto"/>
        <w:left w:val="none" w:sz="0" w:space="0" w:color="auto"/>
        <w:bottom w:val="none" w:sz="0" w:space="0" w:color="auto"/>
        <w:right w:val="none" w:sz="0" w:space="0" w:color="auto"/>
      </w:divBdr>
    </w:div>
    <w:div w:id="1484812440">
      <w:bodyDiv w:val="1"/>
      <w:marLeft w:val="0"/>
      <w:marRight w:val="0"/>
      <w:marTop w:val="0"/>
      <w:marBottom w:val="0"/>
      <w:divBdr>
        <w:top w:val="none" w:sz="0" w:space="0" w:color="auto"/>
        <w:left w:val="none" w:sz="0" w:space="0" w:color="auto"/>
        <w:bottom w:val="none" w:sz="0" w:space="0" w:color="auto"/>
        <w:right w:val="none" w:sz="0" w:space="0" w:color="auto"/>
      </w:divBdr>
    </w:div>
    <w:div w:id="1621298196">
      <w:bodyDiv w:val="1"/>
      <w:marLeft w:val="0"/>
      <w:marRight w:val="0"/>
      <w:marTop w:val="0"/>
      <w:marBottom w:val="0"/>
      <w:divBdr>
        <w:top w:val="none" w:sz="0" w:space="0" w:color="auto"/>
        <w:left w:val="none" w:sz="0" w:space="0" w:color="auto"/>
        <w:bottom w:val="none" w:sz="0" w:space="0" w:color="auto"/>
        <w:right w:val="none" w:sz="0" w:space="0" w:color="auto"/>
      </w:divBdr>
      <w:divsChild>
        <w:div w:id="1080978743">
          <w:marLeft w:val="288"/>
          <w:marRight w:val="0"/>
          <w:marTop w:val="86"/>
          <w:marBottom w:val="0"/>
          <w:divBdr>
            <w:top w:val="none" w:sz="0" w:space="0" w:color="auto"/>
            <w:left w:val="none" w:sz="0" w:space="0" w:color="auto"/>
            <w:bottom w:val="none" w:sz="0" w:space="0" w:color="auto"/>
            <w:right w:val="none" w:sz="0" w:space="0" w:color="auto"/>
          </w:divBdr>
        </w:div>
        <w:div w:id="1189223923">
          <w:marLeft w:val="288"/>
          <w:marRight w:val="0"/>
          <w:marTop w:val="86"/>
          <w:marBottom w:val="0"/>
          <w:divBdr>
            <w:top w:val="none" w:sz="0" w:space="0" w:color="auto"/>
            <w:left w:val="none" w:sz="0" w:space="0" w:color="auto"/>
            <w:bottom w:val="none" w:sz="0" w:space="0" w:color="auto"/>
            <w:right w:val="none" w:sz="0" w:space="0" w:color="auto"/>
          </w:divBdr>
        </w:div>
        <w:div w:id="228464791">
          <w:marLeft w:val="288"/>
          <w:marRight w:val="0"/>
          <w:marTop w:val="86"/>
          <w:marBottom w:val="0"/>
          <w:divBdr>
            <w:top w:val="none" w:sz="0" w:space="0" w:color="auto"/>
            <w:left w:val="none" w:sz="0" w:space="0" w:color="auto"/>
            <w:bottom w:val="none" w:sz="0" w:space="0" w:color="auto"/>
            <w:right w:val="none" w:sz="0" w:space="0" w:color="auto"/>
          </w:divBdr>
        </w:div>
      </w:divsChild>
    </w:div>
    <w:div w:id="2034914928">
      <w:bodyDiv w:val="1"/>
      <w:marLeft w:val="0"/>
      <w:marRight w:val="0"/>
      <w:marTop w:val="0"/>
      <w:marBottom w:val="0"/>
      <w:divBdr>
        <w:top w:val="none" w:sz="0" w:space="0" w:color="auto"/>
        <w:left w:val="none" w:sz="0" w:space="0" w:color="auto"/>
        <w:bottom w:val="none" w:sz="0" w:space="0" w:color="auto"/>
        <w:right w:val="none" w:sz="0" w:space="0" w:color="auto"/>
      </w:divBdr>
    </w:div>
    <w:div w:id="2068920254">
      <w:bodyDiv w:val="1"/>
      <w:marLeft w:val="0"/>
      <w:marRight w:val="0"/>
      <w:marTop w:val="0"/>
      <w:marBottom w:val="0"/>
      <w:divBdr>
        <w:top w:val="none" w:sz="0" w:space="0" w:color="auto"/>
        <w:left w:val="none" w:sz="0" w:space="0" w:color="auto"/>
        <w:bottom w:val="none" w:sz="0" w:space="0" w:color="auto"/>
        <w:right w:val="none" w:sz="0" w:space="0" w:color="auto"/>
      </w:divBdr>
    </w:div>
    <w:div w:id="2109620684">
      <w:bodyDiv w:val="1"/>
      <w:marLeft w:val="0"/>
      <w:marRight w:val="0"/>
      <w:marTop w:val="0"/>
      <w:marBottom w:val="0"/>
      <w:divBdr>
        <w:top w:val="none" w:sz="0" w:space="0" w:color="auto"/>
        <w:left w:val="none" w:sz="0" w:space="0" w:color="auto"/>
        <w:bottom w:val="none" w:sz="0" w:space="0" w:color="auto"/>
        <w:right w:val="none" w:sz="0" w:space="0" w:color="auto"/>
      </w:divBdr>
    </w:div>
    <w:div w:id="2142068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en.wikipedia.org/wiki/Security_(finance)"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hyperlink" Target="http://en.wikipedia.org/wiki/Collective_investment_scheme" TargetMode="External"/><Relationship Id="rId17" Type="http://schemas.openxmlformats.org/officeDocument/2006/relationships/hyperlink" Target="http://retire.americanfunds.com/help/glossary-popup.ht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n.wikipedia.org/wiki/Money_market"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en.wikipedia.org/wiki/Bond_(finance)" TargetMode="External"/><Relationship Id="rId23"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en.wikipedia.org/wiki/Stock"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alie\AppData\Roaming\Microsoft\Templates\Student%20Resource%20Template_102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Template_102212</Template>
  <TotalTime>1</TotalTime>
  <Pages>14</Pages>
  <Words>2984</Words>
  <Characters>17011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19956</CharactersWithSpaces>
  <SharedDoc>false</SharedDoc>
  <HLinks>
    <vt:vector size="36" baseType="variant">
      <vt:variant>
        <vt:i4>6357040</vt:i4>
      </vt:variant>
      <vt:variant>
        <vt:i4>15</vt:i4>
      </vt:variant>
      <vt:variant>
        <vt:i4>0</vt:i4>
      </vt:variant>
      <vt:variant>
        <vt:i4>5</vt:i4>
      </vt:variant>
      <vt:variant>
        <vt:lpwstr>http://retire.americanfunds.com/help/glossary-popup.htm</vt:lpwstr>
      </vt:variant>
      <vt:variant>
        <vt:lpwstr>liquidity</vt:lpwstr>
      </vt:variant>
      <vt:variant>
        <vt:i4>2031722</vt:i4>
      </vt:variant>
      <vt:variant>
        <vt:i4>12</vt:i4>
      </vt:variant>
      <vt:variant>
        <vt:i4>0</vt:i4>
      </vt:variant>
      <vt:variant>
        <vt:i4>5</vt:i4>
      </vt:variant>
      <vt:variant>
        <vt:lpwstr>http://en.wikipedia.org/wiki/Money_market</vt:lpwstr>
      </vt:variant>
      <vt:variant>
        <vt:lpwstr/>
      </vt:variant>
      <vt:variant>
        <vt:i4>5177469</vt:i4>
      </vt:variant>
      <vt:variant>
        <vt:i4>9</vt:i4>
      </vt:variant>
      <vt:variant>
        <vt:i4>0</vt:i4>
      </vt:variant>
      <vt:variant>
        <vt:i4>5</vt:i4>
      </vt:variant>
      <vt:variant>
        <vt:lpwstr>http://en.wikipedia.org/wiki/Bond_(finance)</vt:lpwstr>
      </vt:variant>
      <vt:variant>
        <vt:lpwstr/>
      </vt:variant>
      <vt:variant>
        <vt:i4>6815778</vt:i4>
      </vt:variant>
      <vt:variant>
        <vt:i4>6</vt:i4>
      </vt:variant>
      <vt:variant>
        <vt:i4>0</vt:i4>
      </vt:variant>
      <vt:variant>
        <vt:i4>5</vt:i4>
      </vt:variant>
      <vt:variant>
        <vt:lpwstr>http://en.wikipedia.org/wiki/Stock</vt:lpwstr>
      </vt:variant>
      <vt:variant>
        <vt:lpwstr/>
      </vt:variant>
      <vt:variant>
        <vt:i4>5570678</vt:i4>
      </vt:variant>
      <vt:variant>
        <vt:i4>3</vt:i4>
      </vt:variant>
      <vt:variant>
        <vt:i4>0</vt:i4>
      </vt:variant>
      <vt:variant>
        <vt:i4>5</vt:i4>
      </vt:variant>
      <vt:variant>
        <vt:lpwstr>http://en.wikipedia.org/wiki/Security_(finance)</vt:lpwstr>
      </vt:variant>
      <vt:variant>
        <vt:lpwstr/>
      </vt:variant>
      <vt:variant>
        <vt:i4>3145839</vt:i4>
      </vt:variant>
      <vt:variant>
        <vt:i4>0</vt:i4>
      </vt:variant>
      <vt:variant>
        <vt:i4>0</vt:i4>
      </vt:variant>
      <vt:variant>
        <vt:i4>5</vt:i4>
      </vt:variant>
      <vt:variant>
        <vt:lpwstr>http://en.wikipedia.org/wiki/Collective_investment_scheme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Blanch</dc:creator>
  <cp:lastModifiedBy>Helen Blanch</cp:lastModifiedBy>
  <cp:revision>3</cp:revision>
  <cp:lastPrinted>2007-08-02T23:15:00Z</cp:lastPrinted>
  <dcterms:created xsi:type="dcterms:W3CDTF">2021-07-27T17:56:00Z</dcterms:created>
  <dcterms:modified xsi:type="dcterms:W3CDTF">2021-07-30T19:22:00Z</dcterms:modified>
</cp:coreProperties>
</file>